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Override PartName="/word/diagrams/colors1.xml" ContentType="application/vnd.openxmlformats-officedocument.drawingml.diagramColor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31F3" w:rsidRPr="008C0E12" w:rsidRDefault="00CA31F3" w:rsidP="00CA31F3">
      <w:pPr>
        <w:pStyle w:val="NoSpacing"/>
        <w:rPr>
          <w:rFonts w:ascii="Bookman Old Style" w:hAnsi="Bookman Old Style"/>
          <w:b/>
          <w:sz w:val="24"/>
          <w:szCs w:val="24"/>
        </w:rPr>
      </w:pPr>
      <w:r w:rsidRPr="008C0E12">
        <w:rPr>
          <w:rFonts w:ascii="Bookman Old Style" w:hAnsi="Bookman Old Style"/>
          <w:b/>
          <w:sz w:val="24"/>
          <w:szCs w:val="24"/>
        </w:rPr>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CA31F3" w:rsidRPr="008C0E12" w:rsidRDefault="00CA31F3" w:rsidP="00CA31F3">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CA31F3" w:rsidRPr="008C0E12" w:rsidRDefault="00CA31F3" w:rsidP="00CA31F3">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CA31F3" w:rsidRPr="008C0E12" w:rsidRDefault="00CA31F3" w:rsidP="00D21F46">
      <w:pPr>
        <w:rPr>
          <w:rFonts w:ascii="Bookman Old Style" w:hAnsi="Bookman Old Style"/>
          <w:b/>
        </w:rPr>
      </w:pPr>
    </w:p>
    <w:p w:rsidR="004A4239" w:rsidRPr="008C0E12" w:rsidRDefault="004A4239" w:rsidP="004A4239">
      <w:pPr>
        <w:rPr>
          <w:rFonts w:ascii="Bookman Old Style" w:hAnsi="Bookman Old Style"/>
        </w:rPr>
      </w:pPr>
      <w:r w:rsidRPr="008C0E12">
        <w:rPr>
          <w:rFonts w:ascii="Bookman Old Style" w:hAnsi="Bookman Old Style"/>
          <w:b/>
        </w:rPr>
        <w:t xml:space="preserve">Aim: SWBAT </w:t>
      </w:r>
      <w:r w:rsidR="005F284B" w:rsidRPr="005F284B">
        <w:rPr>
          <w:rFonts w:ascii="Bookman Old Style" w:hAnsi="Bookman Old Style"/>
        </w:rPr>
        <w:t>explain how limiting factors impact carrying capacity</w:t>
      </w:r>
      <w:r w:rsidR="005F284B">
        <w:rPr>
          <w:rFonts w:ascii="Bookman Old Style" w:hAnsi="Bookman Old Style"/>
        </w:rPr>
        <w:t xml:space="preserve"> within an environment. </w:t>
      </w:r>
    </w:p>
    <w:p w:rsidR="00AC42A4" w:rsidRPr="008C0E12" w:rsidRDefault="006307A5" w:rsidP="00CD1E88">
      <w:pPr>
        <w:rPr>
          <w:rFonts w:ascii="Bookman Old Style" w:hAnsi="Bookman Old Style"/>
        </w:rPr>
      </w:pPr>
      <w:r w:rsidRPr="008C0E12">
        <w:rPr>
          <w:rFonts w:ascii="Bookman Old Style" w:hAnsi="Bookman Old Style"/>
        </w:rPr>
        <w:t xml:space="preserve"> </w:t>
      </w:r>
    </w:p>
    <w:p w:rsidR="00B1640F" w:rsidRPr="008C0E12" w:rsidRDefault="00CD1E88" w:rsidP="00293A1F">
      <w:pPr>
        <w:rPr>
          <w:rFonts w:ascii="Bookman Old Style" w:hAnsi="Bookman Old Style"/>
          <w:i/>
        </w:rPr>
      </w:pPr>
      <w:r w:rsidRPr="008C0E12">
        <w:rPr>
          <w:rFonts w:ascii="Bookman Old Style" w:hAnsi="Bookman Old Style"/>
          <w:b/>
        </w:rPr>
        <w:t xml:space="preserve">Do Now: </w:t>
      </w:r>
    </w:p>
    <w:p w:rsidR="00894822" w:rsidRDefault="00894822" w:rsidP="00894822">
      <w:pPr>
        <w:pStyle w:val="ListParagraph"/>
        <w:ind w:left="1080"/>
        <w:rPr>
          <w:rFonts w:ascii="Bookman Old Style" w:hAnsi="Bookman Old Style"/>
        </w:rPr>
      </w:pPr>
    </w:p>
    <w:p w:rsidR="00DD2432" w:rsidRDefault="00DD2432" w:rsidP="00184A73">
      <w:pPr>
        <w:numPr>
          <w:ilvl w:val="0"/>
          <w:numId w:val="1"/>
        </w:numPr>
        <w:rPr>
          <w:rFonts w:ascii="Bookman Old Style" w:hAnsi="Bookman Old Style"/>
        </w:rPr>
      </w:pPr>
      <w:r>
        <w:rPr>
          <w:rFonts w:ascii="Bookman Old Style" w:hAnsi="Bookman Old Style"/>
        </w:rPr>
        <w:t>What is the difference between mutualism and parasitism?</w:t>
      </w:r>
    </w:p>
    <w:p w:rsidR="00DD2432" w:rsidRDefault="00DD2432" w:rsidP="00DD2432">
      <w:pPr>
        <w:ind w:left="720"/>
        <w:rPr>
          <w:rFonts w:ascii="Bookman Old Style" w:hAnsi="Bookman Old Style"/>
        </w:rPr>
      </w:pPr>
    </w:p>
    <w:p w:rsidR="00DD2432" w:rsidRDefault="00DD2432" w:rsidP="00184A73">
      <w:pPr>
        <w:numPr>
          <w:ilvl w:val="0"/>
          <w:numId w:val="1"/>
        </w:numPr>
        <w:rPr>
          <w:rFonts w:ascii="Bookman Old Style" w:hAnsi="Bookman Old Style"/>
        </w:rPr>
      </w:pPr>
      <w:r>
        <w:rPr>
          <w:rFonts w:ascii="Bookman Old Style" w:hAnsi="Bookman Old Style"/>
        </w:rPr>
        <w:t>What is the difference between commensalism and parasitism?</w:t>
      </w:r>
    </w:p>
    <w:p w:rsidR="00DD2432" w:rsidRDefault="00DD2432" w:rsidP="00DD2432">
      <w:pPr>
        <w:pStyle w:val="ListParagraph"/>
        <w:rPr>
          <w:rFonts w:ascii="Bookman Old Style" w:hAnsi="Bookman Old Style"/>
        </w:rPr>
      </w:pPr>
    </w:p>
    <w:p w:rsidR="00DD2432" w:rsidRPr="00DD2432" w:rsidRDefault="00DD2432" w:rsidP="00DD2432">
      <w:pPr>
        <w:pStyle w:val="ListParagraph"/>
        <w:numPr>
          <w:ilvl w:val="0"/>
          <w:numId w:val="1"/>
        </w:numPr>
        <w:autoSpaceDE w:val="0"/>
        <w:autoSpaceDN w:val="0"/>
        <w:adjustRightInd w:val="0"/>
        <w:rPr>
          <w:rFonts w:ascii="Bookman Old Style" w:hAnsi="Bookman Old Style" w:cs="NewCaledonia"/>
        </w:rPr>
      </w:pPr>
      <w:r w:rsidRPr="00DD2432">
        <w:rPr>
          <w:rFonts w:ascii="Bookman Old Style" w:hAnsi="Bookman Old Style" w:cs="NewCaledonia"/>
        </w:rPr>
        <w:t>What is the result of cellular respiration?</w:t>
      </w:r>
    </w:p>
    <w:p w:rsidR="00DD2432" w:rsidRPr="00DD2432" w:rsidRDefault="00DD2432" w:rsidP="00DD2432">
      <w:pPr>
        <w:pStyle w:val="ListParagraph"/>
        <w:autoSpaceDE w:val="0"/>
        <w:autoSpaceDN w:val="0"/>
        <w:adjustRightInd w:val="0"/>
        <w:rPr>
          <w:rFonts w:ascii="Bookman Old Style" w:hAnsi="Bookman Old Style" w:cs="NewCaledonia"/>
        </w:rPr>
      </w:pPr>
      <w:r w:rsidRPr="00DD2432">
        <w:rPr>
          <w:rFonts w:ascii="Bookman Old Style" w:hAnsi="Bookman Old Style" w:cs="NewCaledonia"/>
        </w:rPr>
        <w:t>(1) Energy for cell processes is released.</w:t>
      </w:r>
    </w:p>
    <w:p w:rsidR="00DD2432" w:rsidRPr="00DD2432" w:rsidRDefault="00DD2432" w:rsidP="00DD2432">
      <w:pPr>
        <w:pStyle w:val="ListParagraph"/>
        <w:autoSpaceDE w:val="0"/>
        <w:autoSpaceDN w:val="0"/>
        <w:adjustRightInd w:val="0"/>
        <w:rPr>
          <w:rFonts w:ascii="Bookman Old Style" w:hAnsi="Bookman Old Style" w:cs="NewCaledonia"/>
        </w:rPr>
      </w:pPr>
      <w:r w:rsidRPr="00DD2432">
        <w:rPr>
          <w:rFonts w:ascii="Bookman Old Style" w:hAnsi="Bookman Old Style" w:cs="NewCaledonia"/>
        </w:rPr>
        <w:t>(2) Oxygen is released for photosynthesis.</w:t>
      </w:r>
    </w:p>
    <w:p w:rsidR="00DD2432" w:rsidRPr="00DD2432" w:rsidRDefault="00DD2432" w:rsidP="00DD2432">
      <w:pPr>
        <w:pStyle w:val="ListParagraph"/>
        <w:autoSpaceDE w:val="0"/>
        <w:autoSpaceDN w:val="0"/>
        <w:adjustRightInd w:val="0"/>
        <w:rPr>
          <w:rFonts w:ascii="Bookman Old Style" w:hAnsi="Bookman Old Style" w:cs="NewCaledonia"/>
        </w:rPr>
      </w:pPr>
      <w:r w:rsidRPr="00DD2432">
        <w:rPr>
          <w:rFonts w:ascii="Bookman Old Style" w:hAnsi="Bookman Old Style" w:cs="NewCaledonia"/>
        </w:rPr>
        <w:t>(3) Cells undergo decomposition.</w:t>
      </w:r>
    </w:p>
    <w:p w:rsidR="00DD2432" w:rsidRPr="00DD2432" w:rsidRDefault="00DD2432" w:rsidP="00DD2432">
      <w:pPr>
        <w:pStyle w:val="ListParagraph"/>
        <w:autoSpaceDE w:val="0"/>
        <w:autoSpaceDN w:val="0"/>
        <w:adjustRightInd w:val="0"/>
        <w:rPr>
          <w:rFonts w:ascii="Bookman Old Style" w:hAnsi="Bookman Old Style" w:cs="NewCaledonia"/>
        </w:rPr>
      </w:pPr>
      <w:r w:rsidRPr="00DD2432">
        <w:rPr>
          <w:rFonts w:ascii="Bookman Old Style" w:hAnsi="Bookman Old Style" w:cs="NewCaledonia"/>
        </w:rPr>
        <w:t>(4) Nutrients are excreted to prevent the buildup of body fat.</w:t>
      </w:r>
    </w:p>
    <w:p w:rsidR="00DD2432" w:rsidRDefault="00DD2432" w:rsidP="00DD2432">
      <w:pPr>
        <w:ind w:left="720"/>
        <w:rPr>
          <w:rFonts w:ascii="Bookman Old Style" w:hAnsi="Bookman Old Style"/>
        </w:rPr>
      </w:pPr>
    </w:p>
    <w:p w:rsidR="00DD2432" w:rsidRPr="00EA31A5" w:rsidRDefault="00DD2432" w:rsidP="00DD2432">
      <w:pPr>
        <w:rPr>
          <w:rFonts w:ascii="Bookman Old Style" w:hAnsi="Bookman Old Style"/>
          <w:b/>
        </w:rPr>
      </w:pPr>
      <w:proofErr w:type="gramStart"/>
      <w:r>
        <w:rPr>
          <w:rFonts w:ascii="Bookman Old Style" w:hAnsi="Bookman Old Style"/>
          <w:b/>
        </w:rPr>
        <w:t>F</w:t>
      </w:r>
      <w:r w:rsidRPr="00EA31A5">
        <w:rPr>
          <w:rFonts w:ascii="Bookman Old Style" w:hAnsi="Bookman Old Style"/>
          <w:b/>
        </w:rPr>
        <w:t>ill in the blanks with the correc</w:t>
      </w:r>
      <w:r>
        <w:rPr>
          <w:rFonts w:ascii="Bookman Old Style" w:hAnsi="Bookman Old Style"/>
          <w:b/>
        </w:rPr>
        <w:t>t word from the word bank below.</w:t>
      </w:r>
      <w:proofErr w:type="gramEnd"/>
    </w:p>
    <w:p w:rsidR="00DD2432" w:rsidRDefault="00DD2432" w:rsidP="00DD2432">
      <w:pPr>
        <w:ind w:left="720"/>
        <w:rPr>
          <w:rFonts w:ascii="Bookman Old Style" w:hAnsi="Bookman Old Style"/>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296"/>
      </w:tblGrid>
      <w:tr w:rsidR="00DD2432" w:rsidRPr="003D0EC1" w:rsidTr="00722BA5">
        <w:tc>
          <w:tcPr>
            <w:tcW w:w="11016" w:type="dxa"/>
          </w:tcPr>
          <w:p w:rsidR="00DD2432" w:rsidRPr="003D0EC1" w:rsidRDefault="00DD2432" w:rsidP="00722BA5">
            <w:pPr>
              <w:rPr>
                <w:rFonts w:ascii="Bookman Old Style" w:hAnsi="Bookman Old Style"/>
              </w:rPr>
            </w:pPr>
            <w:r w:rsidRPr="003D0EC1">
              <w:rPr>
                <w:rFonts w:ascii="Bookman Old Style" w:hAnsi="Bookman Old Style"/>
              </w:rPr>
              <w:t xml:space="preserve">Herbivore                  ecosystem                   community                decomposer                </w:t>
            </w:r>
          </w:p>
          <w:p w:rsidR="00DD2432" w:rsidRPr="003D0EC1" w:rsidRDefault="00DD2432" w:rsidP="00722BA5">
            <w:pPr>
              <w:rPr>
                <w:rFonts w:ascii="Bookman Old Style" w:hAnsi="Bookman Old Style"/>
              </w:rPr>
            </w:pPr>
          </w:p>
          <w:p w:rsidR="00DD2432" w:rsidRPr="003D0EC1" w:rsidRDefault="00DD2432" w:rsidP="00722BA5">
            <w:pPr>
              <w:rPr>
                <w:rFonts w:ascii="Bookman Old Style" w:hAnsi="Bookman Old Style"/>
              </w:rPr>
            </w:pPr>
            <w:r w:rsidRPr="003D0EC1">
              <w:rPr>
                <w:rFonts w:ascii="Bookman Old Style" w:hAnsi="Bookman Old Style"/>
              </w:rPr>
              <w:t>Population                 carnivore</w:t>
            </w:r>
          </w:p>
        </w:tc>
      </w:tr>
    </w:tbl>
    <w:p w:rsidR="00DD2432" w:rsidRDefault="00DD2432" w:rsidP="00DD2432">
      <w:pPr>
        <w:ind w:left="720"/>
        <w:rPr>
          <w:rFonts w:ascii="Bookman Old Style" w:hAnsi="Bookman Old Style"/>
        </w:rPr>
      </w:pPr>
    </w:p>
    <w:p w:rsidR="00DD2432" w:rsidRDefault="00DD2432" w:rsidP="00DD2432">
      <w:pPr>
        <w:ind w:left="720"/>
        <w:rPr>
          <w:rFonts w:ascii="Bookman Old Style" w:hAnsi="Bookman Old Style"/>
        </w:rPr>
      </w:pPr>
    </w:p>
    <w:p w:rsidR="00DD2432" w:rsidRPr="00DD2432" w:rsidRDefault="00DD2432" w:rsidP="00DD2432">
      <w:pPr>
        <w:pStyle w:val="ListParagraph"/>
        <w:numPr>
          <w:ilvl w:val="0"/>
          <w:numId w:val="1"/>
        </w:numPr>
        <w:rPr>
          <w:rFonts w:ascii="Bookman Old Style" w:hAnsi="Bookman Old Style"/>
        </w:rPr>
      </w:pPr>
      <w:r w:rsidRPr="00DD2432">
        <w:rPr>
          <w:rFonts w:ascii="Bookman Old Style" w:hAnsi="Bookman Old Style"/>
        </w:rPr>
        <w:t>A/An ______________________________ includes all of the living things in a given area.</w:t>
      </w:r>
    </w:p>
    <w:p w:rsidR="00DD2432" w:rsidRDefault="00DD2432" w:rsidP="00DD2432">
      <w:pPr>
        <w:ind w:left="720"/>
        <w:rPr>
          <w:rFonts w:ascii="Bookman Old Style" w:hAnsi="Bookman Old Style"/>
        </w:rPr>
      </w:pPr>
    </w:p>
    <w:p w:rsidR="00DD2432" w:rsidRDefault="00DD2432" w:rsidP="00DD2432">
      <w:pPr>
        <w:ind w:left="720"/>
        <w:rPr>
          <w:rFonts w:ascii="Bookman Old Style" w:hAnsi="Bookman Old Style"/>
        </w:rPr>
      </w:pPr>
    </w:p>
    <w:p w:rsidR="00DD2432" w:rsidRDefault="00DD2432" w:rsidP="00DD2432">
      <w:pPr>
        <w:numPr>
          <w:ilvl w:val="0"/>
          <w:numId w:val="1"/>
        </w:numPr>
        <w:rPr>
          <w:rFonts w:ascii="Bookman Old Style" w:hAnsi="Bookman Old Style"/>
        </w:rPr>
      </w:pPr>
      <w:r>
        <w:rPr>
          <w:rFonts w:ascii="Bookman Old Style" w:hAnsi="Bookman Old Style"/>
        </w:rPr>
        <w:t>A/</w:t>
      </w:r>
      <w:proofErr w:type="gramStart"/>
      <w:r>
        <w:rPr>
          <w:rFonts w:ascii="Bookman Old Style" w:hAnsi="Bookman Old Style"/>
        </w:rPr>
        <w:t>An</w:t>
      </w:r>
      <w:proofErr w:type="gramEnd"/>
      <w:r>
        <w:rPr>
          <w:rFonts w:ascii="Bookman Old Style" w:hAnsi="Bookman Old Style"/>
        </w:rPr>
        <w:t xml:space="preserve"> ______________________________ includes all of the living and non-living things in a given area.</w:t>
      </w:r>
    </w:p>
    <w:p w:rsidR="00DD2432" w:rsidRDefault="00DD2432" w:rsidP="00DD2432">
      <w:pPr>
        <w:ind w:left="720"/>
        <w:rPr>
          <w:rFonts w:ascii="Bookman Old Style" w:hAnsi="Bookman Old Style"/>
        </w:rPr>
      </w:pPr>
    </w:p>
    <w:p w:rsidR="00DD2432" w:rsidRDefault="00DD2432" w:rsidP="00DD2432">
      <w:pPr>
        <w:numPr>
          <w:ilvl w:val="0"/>
          <w:numId w:val="1"/>
        </w:numPr>
        <w:rPr>
          <w:rFonts w:ascii="Bookman Old Style" w:hAnsi="Bookman Old Style"/>
        </w:rPr>
      </w:pPr>
      <w:r>
        <w:rPr>
          <w:rFonts w:ascii="Bookman Old Style" w:hAnsi="Bookman Old Style"/>
        </w:rPr>
        <w:t>A/An ______________________________ is a group of the same species living together.</w:t>
      </w:r>
    </w:p>
    <w:p w:rsidR="00DD2432" w:rsidRDefault="00DD2432" w:rsidP="00DD2432">
      <w:pPr>
        <w:pStyle w:val="ListParagraph"/>
        <w:rPr>
          <w:rFonts w:ascii="Bookman Old Style" w:hAnsi="Bookman Old Style"/>
        </w:rPr>
      </w:pPr>
    </w:p>
    <w:p w:rsidR="00DD2432" w:rsidRPr="00EA31A5" w:rsidRDefault="00DD2432" w:rsidP="00DD2432">
      <w:pPr>
        <w:numPr>
          <w:ilvl w:val="0"/>
          <w:numId w:val="1"/>
        </w:numPr>
        <w:rPr>
          <w:rFonts w:ascii="Bookman Old Style" w:hAnsi="Bookman Old Style"/>
        </w:rPr>
      </w:pPr>
      <w:r>
        <w:rPr>
          <w:rFonts w:ascii="Bookman Old Style" w:hAnsi="Bookman Old Style"/>
        </w:rPr>
        <w:t>A/An ______________________________ is a consumer that only eats plants.</w:t>
      </w:r>
    </w:p>
    <w:p w:rsidR="00DD2432" w:rsidRDefault="00DD2432" w:rsidP="00DD2432">
      <w:pPr>
        <w:pStyle w:val="ListParagraph"/>
        <w:rPr>
          <w:rFonts w:ascii="Bookman Old Style" w:hAnsi="Bookman Old Style"/>
        </w:rPr>
      </w:pPr>
    </w:p>
    <w:p w:rsidR="00DD2432" w:rsidRDefault="00DD2432" w:rsidP="00DD2432">
      <w:pPr>
        <w:numPr>
          <w:ilvl w:val="0"/>
          <w:numId w:val="1"/>
        </w:numPr>
        <w:rPr>
          <w:rFonts w:ascii="Bookman Old Style" w:hAnsi="Bookman Old Style"/>
        </w:rPr>
      </w:pPr>
      <w:r>
        <w:rPr>
          <w:rFonts w:ascii="Bookman Old Style" w:hAnsi="Bookman Old Style"/>
        </w:rPr>
        <w:t>A/An ______________________________ is a consumer that only eats other living animals.</w:t>
      </w:r>
    </w:p>
    <w:p w:rsidR="00DD2432" w:rsidRDefault="00DD2432" w:rsidP="00DD2432">
      <w:pPr>
        <w:pStyle w:val="ListParagraph"/>
        <w:rPr>
          <w:rFonts w:ascii="Bookman Old Style" w:hAnsi="Bookman Old Style"/>
        </w:rPr>
      </w:pPr>
    </w:p>
    <w:p w:rsidR="00DD2432" w:rsidRDefault="00DD2432" w:rsidP="00DD2432">
      <w:pPr>
        <w:numPr>
          <w:ilvl w:val="0"/>
          <w:numId w:val="1"/>
        </w:numPr>
        <w:rPr>
          <w:rFonts w:ascii="Bookman Old Style" w:hAnsi="Bookman Old Style"/>
        </w:rPr>
      </w:pPr>
      <w:r>
        <w:rPr>
          <w:rFonts w:ascii="Bookman Old Style" w:hAnsi="Bookman Old Style"/>
        </w:rPr>
        <w:t xml:space="preserve">A/An _________________________ is an organism that absorbs food from dead organisms. </w:t>
      </w:r>
    </w:p>
    <w:p w:rsidR="00DD2432" w:rsidRDefault="00DD2432" w:rsidP="00DD2432">
      <w:pPr>
        <w:ind w:left="720"/>
        <w:rPr>
          <w:rFonts w:ascii="Bookman Old Style" w:hAnsi="Bookman Old Style"/>
        </w:rPr>
      </w:pPr>
      <w:r>
        <w:rPr>
          <w:rFonts w:ascii="Bookman Old Style" w:hAnsi="Bookman Old Style"/>
        </w:rPr>
        <w:t xml:space="preserve">  </w:t>
      </w:r>
    </w:p>
    <w:p w:rsidR="00DD2432" w:rsidRDefault="00DD2432" w:rsidP="00DD2432">
      <w:pPr>
        <w:ind w:left="720"/>
        <w:rPr>
          <w:rFonts w:ascii="Bookman Old Style" w:hAnsi="Bookman Old Style"/>
        </w:rPr>
      </w:pPr>
    </w:p>
    <w:p w:rsidR="00DD2432" w:rsidRDefault="00DD2432" w:rsidP="00DD2432">
      <w:pPr>
        <w:rPr>
          <w:rFonts w:ascii="Bookman Old Style" w:hAnsi="Bookman Old Style"/>
        </w:rPr>
      </w:pPr>
    </w:p>
    <w:p w:rsidR="00DD2432" w:rsidRDefault="00DD2432" w:rsidP="00DD2432">
      <w:pPr>
        <w:pStyle w:val="ListParagraph"/>
        <w:rPr>
          <w:rFonts w:ascii="Bookman Old Style" w:hAnsi="Bookman Old Style"/>
        </w:rPr>
      </w:pPr>
    </w:p>
    <w:p w:rsidR="00894822" w:rsidRDefault="00894822" w:rsidP="00894822">
      <w:pPr>
        <w:pStyle w:val="ListParagraph"/>
        <w:rPr>
          <w:rFonts w:ascii="Bookman Old Style" w:hAnsi="Bookman Old Style"/>
        </w:rPr>
      </w:pPr>
    </w:p>
    <w:p w:rsidR="00DD2432" w:rsidRDefault="00DD2432">
      <w:pPr>
        <w:spacing w:after="200" w:line="276" w:lineRule="auto"/>
        <w:rPr>
          <w:rFonts w:ascii="Bookman Old Style" w:hAnsi="Bookman Old Style"/>
          <w:b/>
        </w:rPr>
      </w:pPr>
      <w:r>
        <w:rPr>
          <w:rFonts w:ascii="Bookman Old Style" w:hAnsi="Bookman Old Style"/>
          <w:b/>
        </w:rPr>
        <w:br w:type="page"/>
      </w:r>
    </w:p>
    <w:p w:rsidR="00722BA5" w:rsidRDefault="00722BA5" w:rsidP="006F6605">
      <w:pPr>
        <w:rPr>
          <w:rFonts w:ascii="Bookman Old Style" w:hAnsi="Bookman Old Style"/>
        </w:rPr>
      </w:pPr>
      <w:r w:rsidRPr="008C0E12">
        <w:rPr>
          <w:rFonts w:ascii="Bookman Old Style" w:hAnsi="Bookman Old Style"/>
          <w:b/>
        </w:rPr>
        <w:lastRenderedPageBreak/>
        <w:t xml:space="preserve">Aim: SWBAT </w:t>
      </w:r>
      <w:r w:rsidRPr="005F284B">
        <w:rPr>
          <w:rFonts w:ascii="Bookman Old Style" w:hAnsi="Bookman Old Style"/>
        </w:rPr>
        <w:t>explain how limiting factors impact carrying capacity</w:t>
      </w:r>
      <w:r>
        <w:rPr>
          <w:rFonts w:ascii="Bookman Old Style" w:hAnsi="Bookman Old Style"/>
        </w:rPr>
        <w:t xml:space="preserve"> within an environment. </w:t>
      </w:r>
    </w:p>
    <w:p w:rsidR="00722BA5" w:rsidRDefault="00722BA5" w:rsidP="00722BA5">
      <w:pPr>
        <w:rPr>
          <w:rFonts w:ascii="Bookman Old Style" w:hAnsi="Bookman Old Style"/>
        </w:rPr>
      </w:pPr>
    </w:p>
    <w:p w:rsidR="00722BA5" w:rsidRDefault="00722BA5" w:rsidP="00722BA5">
      <w:pPr>
        <w:rPr>
          <w:rFonts w:ascii="Bookman Old Style" w:hAnsi="Bookman Old Style"/>
        </w:rPr>
      </w:pPr>
      <w:r>
        <w:rPr>
          <w:rFonts w:ascii="Bookman Old Style" w:hAnsi="Bookman Old Style"/>
        </w:rPr>
        <w:t>Class Discussion Rules</w:t>
      </w:r>
    </w:p>
    <w:p w:rsidR="00722BA5" w:rsidRDefault="00722BA5" w:rsidP="00722BA5">
      <w:pPr>
        <w:pStyle w:val="ListParagraph"/>
        <w:numPr>
          <w:ilvl w:val="0"/>
          <w:numId w:val="16"/>
        </w:numPr>
        <w:rPr>
          <w:rFonts w:ascii="Bookman Old Style" w:hAnsi="Bookman Old Style"/>
        </w:rPr>
      </w:pPr>
      <w:r>
        <w:rPr>
          <w:rFonts w:ascii="Bookman Old Style" w:hAnsi="Bookman Old Style"/>
        </w:rPr>
        <w:t>Part I: 2 minutes</w:t>
      </w:r>
    </w:p>
    <w:p w:rsidR="00722BA5" w:rsidRDefault="00722BA5" w:rsidP="00722BA5">
      <w:pPr>
        <w:pStyle w:val="ListParagraph"/>
        <w:numPr>
          <w:ilvl w:val="1"/>
          <w:numId w:val="16"/>
        </w:numPr>
        <w:rPr>
          <w:rFonts w:ascii="Bookman Old Style" w:hAnsi="Bookman Old Style"/>
        </w:rPr>
      </w:pPr>
      <w:r>
        <w:rPr>
          <w:rFonts w:ascii="Bookman Old Style" w:hAnsi="Bookman Old Style"/>
        </w:rPr>
        <w:t>Selected individuals share their response to the questions</w:t>
      </w:r>
    </w:p>
    <w:p w:rsidR="00722BA5" w:rsidRDefault="00722BA5" w:rsidP="00722BA5">
      <w:pPr>
        <w:pStyle w:val="ListParagraph"/>
        <w:numPr>
          <w:ilvl w:val="0"/>
          <w:numId w:val="16"/>
        </w:numPr>
        <w:rPr>
          <w:rFonts w:ascii="Bookman Old Style" w:hAnsi="Bookman Old Style"/>
        </w:rPr>
      </w:pPr>
      <w:r>
        <w:rPr>
          <w:rFonts w:ascii="Bookman Old Style" w:hAnsi="Bookman Old Style"/>
        </w:rPr>
        <w:t>Part II: 2 minutes</w:t>
      </w:r>
    </w:p>
    <w:p w:rsidR="00722BA5" w:rsidRDefault="00722BA5" w:rsidP="00722BA5">
      <w:pPr>
        <w:pStyle w:val="ListParagraph"/>
        <w:numPr>
          <w:ilvl w:val="1"/>
          <w:numId w:val="16"/>
        </w:numPr>
        <w:rPr>
          <w:rFonts w:ascii="Bookman Old Style" w:hAnsi="Bookman Old Style"/>
        </w:rPr>
      </w:pPr>
      <w:r>
        <w:rPr>
          <w:rFonts w:ascii="Bookman Old Style" w:hAnsi="Bookman Old Style"/>
        </w:rPr>
        <w:t>Peers share respond to answers from part I</w:t>
      </w:r>
    </w:p>
    <w:p w:rsidR="00722BA5" w:rsidRDefault="00722BA5" w:rsidP="00722BA5">
      <w:pPr>
        <w:pStyle w:val="ListParagraph"/>
        <w:numPr>
          <w:ilvl w:val="0"/>
          <w:numId w:val="16"/>
        </w:numPr>
        <w:rPr>
          <w:rFonts w:ascii="Bookman Old Style" w:hAnsi="Bookman Old Style"/>
        </w:rPr>
      </w:pPr>
      <w:r>
        <w:rPr>
          <w:rFonts w:ascii="Bookman Old Style" w:hAnsi="Bookman Old Style"/>
        </w:rPr>
        <w:t>Part III: 1 minute</w:t>
      </w:r>
    </w:p>
    <w:p w:rsidR="00722BA5" w:rsidRPr="008E4ABF" w:rsidRDefault="00722BA5" w:rsidP="00722BA5">
      <w:pPr>
        <w:pStyle w:val="ListParagraph"/>
        <w:numPr>
          <w:ilvl w:val="1"/>
          <w:numId w:val="16"/>
        </w:numPr>
        <w:rPr>
          <w:rFonts w:ascii="Bookman Old Style" w:hAnsi="Bookman Old Style"/>
        </w:rPr>
      </w:pPr>
      <w:r>
        <w:rPr>
          <w:rFonts w:ascii="Bookman Old Style" w:hAnsi="Bookman Old Style"/>
        </w:rPr>
        <w:t>Extra Rebuttal</w:t>
      </w:r>
    </w:p>
    <w:p w:rsidR="00722BA5" w:rsidRDefault="00722BA5" w:rsidP="00722BA5">
      <w:pPr>
        <w:rPr>
          <w:rFonts w:ascii="Bookman Old Style" w:hAnsi="Bookman Old Style"/>
        </w:rPr>
      </w:pPr>
    </w:p>
    <w:p w:rsidR="00722BA5" w:rsidRPr="008E4ABF" w:rsidRDefault="00722BA5" w:rsidP="00722BA5">
      <w:pPr>
        <w:rPr>
          <w:rFonts w:ascii="Bookman Old Style" w:hAnsi="Bookman Old Style"/>
          <w:b/>
        </w:rPr>
      </w:pPr>
      <w:r w:rsidRPr="008E4ABF">
        <w:rPr>
          <w:rFonts w:ascii="Bookman Old Style" w:hAnsi="Bookman Old Style"/>
          <w:b/>
        </w:rPr>
        <w:t>Discussion Question</w:t>
      </w:r>
    </w:p>
    <w:p w:rsidR="00722BA5" w:rsidRDefault="00722BA5" w:rsidP="00722BA5">
      <w:pPr>
        <w:rPr>
          <w:rFonts w:ascii="Bookman Old Style" w:hAnsi="Bookman Old Style"/>
        </w:rPr>
      </w:pPr>
      <w:r>
        <w:rPr>
          <w:rFonts w:ascii="Bookman Old Style" w:hAnsi="Bookman Old Style"/>
        </w:rPr>
        <w:t>Is the relationship between predator and prey similar to mutualism, commensalism or parasitism? Explain in the space below.</w:t>
      </w:r>
    </w:p>
    <w:p w:rsidR="00722BA5" w:rsidRDefault="00722BA5" w:rsidP="00722BA5">
      <w:pPr>
        <w:rPr>
          <w:rFonts w:ascii="Bookman Old Style" w:hAnsi="Bookman Old Style"/>
        </w:rPr>
      </w:pPr>
    </w:p>
    <w:p w:rsidR="00722BA5" w:rsidRDefault="00722BA5" w:rsidP="00722BA5">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722BA5" w:rsidRDefault="00722BA5" w:rsidP="00722BA5">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722BA5" w:rsidRDefault="00722BA5" w:rsidP="00722BA5">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722BA5" w:rsidRDefault="00722BA5" w:rsidP="00722BA5">
      <w:pPr>
        <w:spacing w:after="200" w:line="276" w:lineRule="auto"/>
        <w:rPr>
          <w:rFonts w:ascii="Bookman Old Style" w:hAnsi="Bookman Old Style"/>
        </w:rPr>
      </w:pPr>
      <w:r>
        <w:rPr>
          <w:rFonts w:ascii="Bookman Old Style" w:hAnsi="Bookman Old Style"/>
        </w:rPr>
        <w:br w:type="page"/>
      </w:r>
    </w:p>
    <w:p w:rsidR="00722BA5" w:rsidRDefault="00722BA5" w:rsidP="006F6605">
      <w:pPr>
        <w:rPr>
          <w:rFonts w:ascii="Bookman Old Style" w:hAnsi="Bookman Old Style"/>
        </w:rPr>
      </w:pPr>
      <w:r w:rsidRPr="008C0E12">
        <w:rPr>
          <w:rFonts w:ascii="Bookman Old Style" w:hAnsi="Bookman Old Style"/>
          <w:b/>
        </w:rPr>
        <w:lastRenderedPageBreak/>
        <w:t xml:space="preserve">Aim: SWBAT </w:t>
      </w:r>
      <w:r w:rsidRPr="005F284B">
        <w:rPr>
          <w:rFonts w:ascii="Bookman Old Style" w:hAnsi="Bookman Old Style"/>
        </w:rPr>
        <w:t>explain how limiting factors impact carrying capacity</w:t>
      </w:r>
      <w:r>
        <w:rPr>
          <w:rFonts w:ascii="Bookman Old Style" w:hAnsi="Bookman Old Style"/>
        </w:rPr>
        <w:t xml:space="preserve"> within an environment.</w:t>
      </w:r>
    </w:p>
    <w:p w:rsidR="00722BA5" w:rsidRDefault="00722BA5" w:rsidP="006F6605">
      <w:pPr>
        <w:rPr>
          <w:rFonts w:ascii="Bookman Old Style" w:hAnsi="Bookman Old Style"/>
        </w:rPr>
      </w:pPr>
    </w:p>
    <w:p w:rsidR="00722BA5" w:rsidRDefault="00722BA5" w:rsidP="006F6605">
      <w:pPr>
        <w:rPr>
          <w:rFonts w:ascii="Bookman Old Style" w:hAnsi="Bookman Old Style"/>
        </w:rPr>
      </w:pPr>
      <w:r>
        <w:rPr>
          <w:rFonts w:ascii="Bookman Old Style" w:hAnsi="Bookman Old Style"/>
        </w:rPr>
        <w:t>In natural communities, the sizes of populations of different organisms</w:t>
      </w:r>
      <w:r w:rsidR="00D10FB7">
        <w:rPr>
          <w:rFonts w:ascii="Bookman Old Style" w:hAnsi="Bookman Old Style"/>
        </w:rPr>
        <w:t xml:space="preserve"> can vary greatly. This variation happens because everything in the environment affects every other thing. Populations also affect every other population.</w:t>
      </w:r>
    </w:p>
    <w:p w:rsidR="00D10FB7" w:rsidRDefault="00D10FB7" w:rsidP="006F6605">
      <w:pPr>
        <w:rPr>
          <w:rFonts w:ascii="Bookman Old Style" w:hAnsi="Bookman Old Style"/>
        </w:rPr>
      </w:pPr>
    </w:p>
    <w:p w:rsidR="00D10FB7" w:rsidRDefault="00D10FB7" w:rsidP="00D10FB7">
      <w:pPr>
        <w:pStyle w:val="ListParagraph"/>
        <w:numPr>
          <w:ilvl w:val="0"/>
          <w:numId w:val="17"/>
        </w:numPr>
        <w:rPr>
          <w:rFonts w:ascii="Bookman Old Style" w:hAnsi="Bookman Old Style"/>
        </w:rPr>
      </w:pPr>
      <w:r w:rsidRPr="00D10FB7">
        <w:rPr>
          <w:rFonts w:ascii="Bookman Old Style" w:hAnsi="Bookman Old Style"/>
        </w:rPr>
        <w:t xml:space="preserve">How do you think the population of people in New York City can increase or </w:t>
      </w:r>
      <w:r>
        <w:rPr>
          <w:rFonts w:ascii="Bookman Old Style" w:hAnsi="Bookman Old Style"/>
        </w:rPr>
        <w:t>d</w:t>
      </w:r>
      <w:r w:rsidRPr="00D10FB7">
        <w:rPr>
          <w:rFonts w:ascii="Bookman Old Style" w:hAnsi="Bookman Old Style"/>
        </w:rPr>
        <w:t>ecrease?</w:t>
      </w:r>
    </w:p>
    <w:p w:rsidR="00D10FB7" w:rsidRDefault="00D10FB7" w:rsidP="00D10FB7">
      <w:pPr>
        <w:pStyle w:val="ListParagraph"/>
        <w:rPr>
          <w:rFonts w:ascii="Bookman Old Style" w:hAnsi="Bookman Old Style"/>
        </w:rPr>
      </w:pPr>
    </w:p>
    <w:p w:rsidR="00D10FB7" w:rsidRPr="00D10FB7" w:rsidRDefault="00D10FB7" w:rsidP="00D10FB7">
      <w:pPr>
        <w:spacing w:line="360" w:lineRule="auto"/>
        <w:rPr>
          <w:rFonts w:ascii="Bookman Old Style" w:hAnsi="Bookman Old Style"/>
        </w:rPr>
      </w:pPr>
      <w:r w:rsidRPr="00D10FB7">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10FB7" w:rsidRPr="00D10FB7" w:rsidRDefault="00D10FB7" w:rsidP="00D10FB7">
      <w:pPr>
        <w:rPr>
          <w:rFonts w:ascii="Bookman Old Style" w:hAnsi="Bookman Old Style"/>
          <w:b/>
        </w:rPr>
      </w:pPr>
      <w:r w:rsidRPr="00D10FB7">
        <w:rPr>
          <w:rFonts w:ascii="Bookman Old Style" w:hAnsi="Bookman Old Style"/>
          <w:b/>
        </w:rPr>
        <w:t>Interactions with the Environment</w:t>
      </w:r>
    </w:p>
    <w:p w:rsidR="006F6605" w:rsidRDefault="00D10FB7" w:rsidP="006F6605">
      <w:pPr>
        <w:rPr>
          <w:rFonts w:ascii="Bookman Old Style" w:hAnsi="Bookman Old Style"/>
        </w:rPr>
      </w:pPr>
      <w:r>
        <w:rPr>
          <w:rFonts w:ascii="Bookman Old Style" w:hAnsi="Bookman Old Style"/>
        </w:rPr>
        <w:t>Most living things produce more offspring than will survive. A female frog, for example, might lay hundreds of eggs in a small pond. In a few months, the population of the frogs in that pond will be the same as it was the year before.</w:t>
      </w:r>
      <w:r w:rsidR="006F6605" w:rsidRPr="008C0E12">
        <w:rPr>
          <w:rFonts w:ascii="Bookman Old Style" w:hAnsi="Bookman Old Style"/>
        </w:rPr>
        <w:t xml:space="preserve"> </w:t>
      </w:r>
      <w:r>
        <w:rPr>
          <w:rFonts w:ascii="Bookman Old Style" w:hAnsi="Bookman Old Style"/>
        </w:rPr>
        <w:t xml:space="preserve">An </w:t>
      </w:r>
      <w:proofErr w:type="gramStart"/>
      <w:r>
        <w:rPr>
          <w:rFonts w:ascii="Bookman Old Style" w:hAnsi="Bookman Old Style"/>
        </w:rPr>
        <w:t>organisms</w:t>
      </w:r>
      <w:proofErr w:type="gramEnd"/>
      <w:r>
        <w:rPr>
          <w:rFonts w:ascii="Bookman Old Style" w:hAnsi="Bookman Old Style"/>
        </w:rPr>
        <w:t xml:space="preserve">, such as a frog, interacts with biotic and </w:t>
      </w:r>
      <w:proofErr w:type="spellStart"/>
      <w:r>
        <w:rPr>
          <w:rFonts w:ascii="Bookman Old Style" w:hAnsi="Bookman Old Style"/>
        </w:rPr>
        <w:t>abiotic</w:t>
      </w:r>
      <w:proofErr w:type="spellEnd"/>
      <w:r>
        <w:rPr>
          <w:rFonts w:ascii="Bookman Old Style" w:hAnsi="Bookman Old Style"/>
        </w:rPr>
        <w:t xml:space="preserve"> factors in its environment that can control the size of its population.</w:t>
      </w:r>
    </w:p>
    <w:p w:rsidR="00D10FB7" w:rsidRDefault="00D10FB7" w:rsidP="006F6605">
      <w:pPr>
        <w:rPr>
          <w:rFonts w:ascii="Bookman Old Style" w:hAnsi="Bookman Old Style"/>
        </w:rPr>
      </w:pPr>
    </w:p>
    <w:p w:rsidR="00D10FB7" w:rsidRDefault="00D10FB7" w:rsidP="00D10FB7">
      <w:pPr>
        <w:pStyle w:val="ListParagraph"/>
        <w:numPr>
          <w:ilvl w:val="0"/>
          <w:numId w:val="17"/>
        </w:numPr>
        <w:rPr>
          <w:rFonts w:ascii="Bookman Old Style" w:hAnsi="Bookman Old Style"/>
        </w:rPr>
      </w:pPr>
      <w:r>
        <w:rPr>
          <w:rFonts w:ascii="Bookman Old Style" w:hAnsi="Bookman Old Style"/>
        </w:rPr>
        <w:t>Why won’t the pond become overrun with frogs?</w:t>
      </w:r>
    </w:p>
    <w:p w:rsidR="00D10FB7" w:rsidRDefault="00D10FB7" w:rsidP="00D10FB7">
      <w:pPr>
        <w:pStyle w:val="ListParagraph"/>
        <w:rPr>
          <w:rFonts w:ascii="Bookman Old Style" w:hAnsi="Bookman Old Style"/>
        </w:rPr>
      </w:pPr>
    </w:p>
    <w:p w:rsidR="00D10FB7" w:rsidRPr="00D10FB7" w:rsidRDefault="00D10FB7" w:rsidP="00D10FB7">
      <w:pPr>
        <w:spacing w:line="360" w:lineRule="auto"/>
        <w:rPr>
          <w:rFonts w:ascii="Bookman Old Style" w:hAnsi="Bookman Old Style"/>
        </w:rPr>
      </w:pPr>
      <w:r w:rsidRPr="00D10FB7">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10FB7" w:rsidRDefault="00D10FB7" w:rsidP="006F6605">
      <w:pPr>
        <w:rPr>
          <w:rFonts w:ascii="Bookman Old Style" w:hAnsi="Bookman Old Style"/>
          <w:b/>
        </w:rPr>
      </w:pPr>
      <w:r>
        <w:rPr>
          <w:rFonts w:ascii="Bookman Old Style" w:hAnsi="Bookman Old Style"/>
          <w:b/>
        </w:rPr>
        <w:t>Limit</w:t>
      </w:r>
      <w:r w:rsidR="00A065B8">
        <w:rPr>
          <w:rFonts w:ascii="Bookman Old Style" w:hAnsi="Bookman Old Style"/>
          <w:b/>
        </w:rPr>
        <w:t>ing Factors</w:t>
      </w:r>
    </w:p>
    <w:p w:rsidR="00A065B8" w:rsidRPr="00A065B8" w:rsidRDefault="00A065B8" w:rsidP="00A065B8">
      <w:pPr>
        <w:jc w:val="center"/>
        <w:rPr>
          <w:rFonts w:ascii="Bookman Old Style" w:hAnsi="Bookman Old Style"/>
        </w:rPr>
      </w:pPr>
      <w:r w:rsidRPr="00A065B8">
        <w:rPr>
          <w:rFonts w:ascii="Bookman Old Style" w:hAnsi="Bookman Old Style"/>
        </w:rPr>
        <w:t>Vocabulary Box</w:t>
      </w:r>
    </w:p>
    <w:tbl>
      <w:tblPr>
        <w:tblStyle w:val="TableGrid"/>
        <w:tblW w:w="0" w:type="auto"/>
        <w:jc w:val="center"/>
        <w:tblLook w:val="04A0"/>
      </w:tblPr>
      <w:tblGrid>
        <w:gridCol w:w="7938"/>
      </w:tblGrid>
      <w:tr w:rsidR="00A065B8" w:rsidTr="00A065B8">
        <w:trPr>
          <w:jc w:val="center"/>
        </w:trPr>
        <w:tc>
          <w:tcPr>
            <w:tcW w:w="7938" w:type="dxa"/>
          </w:tcPr>
          <w:p w:rsidR="00A065B8" w:rsidRDefault="00A065B8" w:rsidP="006F6605">
            <w:pPr>
              <w:rPr>
                <w:rFonts w:ascii="Bookman Old Style" w:hAnsi="Bookman Old Style"/>
                <w:b/>
              </w:rPr>
            </w:pPr>
            <w:r>
              <w:rPr>
                <w:rFonts w:ascii="Bookman Old Style" w:hAnsi="Bookman Old Style"/>
                <w:b/>
              </w:rPr>
              <w:t>Scarce – limited, short supply, insufficient</w:t>
            </w:r>
          </w:p>
        </w:tc>
      </w:tr>
    </w:tbl>
    <w:p w:rsidR="00A065B8" w:rsidRDefault="00A065B8" w:rsidP="006F6605">
      <w:pPr>
        <w:rPr>
          <w:rFonts w:ascii="Bookman Old Style" w:hAnsi="Bookman Old Style"/>
        </w:rPr>
      </w:pPr>
    </w:p>
    <w:p w:rsidR="00A065B8" w:rsidRDefault="00A065B8" w:rsidP="006F6605">
      <w:pPr>
        <w:rPr>
          <w:rFonts w:ascii="Bookman Old Style" w:hAnsi="Bookman Old Style"/>
        </w:rPr>
      </w:pPr>
      <w:r>
        <w:rPr>
          <w:rFonts w:ascii="Bookman Old Style" w:hAnsi="Bookman Old Style"/>
        </w:rPr>
        <w:t>Populations cannot grow without stopping, because the environment contains a limited amount of food, water, living space, and other resources. A resource that is so scarce that it limits the size of a population is called a ____________________. For example, food becomes a limiting factor when a population becomes too large for the amount of food available. Any single resource can be a limiting factor to a population’s size.</w:t>
      </w:r>
    </w:p>
    <w:p w:rsidR="00A065B8" w:rsidRDefault="00A065B8" w:rsidP="006F6605">
      <w:pPr>
        <w:rPr>
          <w:rFonts w:ascii="Bookman Old Style" w:hAnsi="Bookman Old Style"/>
        </w:rPr>
      </w:pPr>
    </w:p>
    <w:p w:rsidR="00A065B8" w:rsidRPr="00A065B8" w:rsidRDefault="00A065B8" w:rsidP="00A065B8">
      <w:pPr>
        <w:rPr>
          <w:rFonts w:ascii="Bookman Old Style" w:hAnsi="Bookman Old Style"/>
        </w:rPr>
      </w:pPr>
      <w:r>
        <w:rPr>
          <w:rFonts w:ascii="Bookman Old Style" w:hAnsi="Bookman Old Style"/>
        </w:rPr>
        <w:t>More Examples:</w:t>
      </w:r>
    </w:p>
    <w:p w:rsidR="00A065B8" w:rsidRPr="00A065B8" w:rsidRDefault="00A065B8" w:rsidP="00A065B8">
      <w:pPr>
        <w:ind w:left="720"/>
        <w:rPr>
          <w:rFonts w:ascii="Bookman Old Style" w:hAnsi="Bookman Old Style"/>
        </w:rPr>
      </w:pPr>
      <w:r w:rsidRPr="00A065B8">
        <w:rPr>
          <w:rFonts w:ascii="Bookman Old Style" w:hAnsi="Bookman Old Style"/>
        </w:rPr>
        <w:t>Starvation</w:t>
      </w:r>
    </w:p>
    <w:p w:rsidR="00A065B8" w:rsidRPr="00A065B8" w:rsidRDefault="00A065B8" w:rsidP="00A065B8">
      <w:pPr>
        <w:ind w:left="720"/>
        <w:rPr>
          <w:rFonts w:ascii="Bookman Old Style" w:hAnsi="Bookman Old Style"/>
        </w:rPr>
      </w:pPr>
      <w:r w:rsidRPr="00A065B8">
        <w:rPr>
          <w:rFonts w:ascii="Bookman Old Style" w:hAnsi="Bookman Old Style"/>
        </w:rPr>
        <w:t>Predators</w:t>
      </w:r>
    </w:p>
    <w:p w:rsidR="00A065B8" w:rsidRPr="00A065B8" w:rsidRDefault="00A065B8" w:rsidP="00A065B8">
      <w:pPr>
        <w:ind w:left="720"/>
        <w:rPr>
          <w:rFonts w:ascii="Bookman Old Style" w:hAnsi="Bookman Old Style"/>
        </w:rPr>
      </w:pPr>
      <w:r w:rsidRPr="00A065B8">
        <w:rPr>
          <w:rFonts w:ascii="Bookman Old Style" w:hAnsi="Bookman Old Style"/>
        </w:rPr>
        <w:t>Inclement Weather</w:t>
      </w:r>
    </w:p>
    <w:p w:rsidR="00A065B8" w:rsidRPr="00A065B8" w:rsidRDefault="00A065B8" w:rsidP="00A065B8">
      <w:pPr>
        <w:ind w:left="720"/>
        <w:rPr>
          <w:rFonts w:ascii="Bookman Old Style" w:hAnsi="Bookman Old Style"/>
        </w:rPr>
      </w:pPr>
      <w:r w:rsidRPr="00A065B8">
        <w:rPr>
          <w:rFonts w:ascii="Bookman Old Style" w:hAnsi="Bookman Old Style"/>
        </w:rPr>
        <w:t>Space*</w:t>
      </w:r>
    </w:p>
    <w:p w:rsidR="00A065B8" w:rsidRPr="00A065B8" w:rsidRDefault="00A065B8" w:rsidP="00A065B8">
      <w:pPr>
        <w:ind w:left="720"/>
        <w:rPr>
          <w:rFonts w:ascii="Bookman Old Style" w:hAnsi="Bookman Old Style"/>
        </w:rPr>
      </w:pPr>
      <w:r w:rsidRPr="00A065B8">
        <w:rPr>
          <w:rFonts w:ascii="Bookman Old Style" w:hAnsi="Bookman Old Style"/>
        </w:rPr>
        <w:t>_____________________________</w:t>
      </w:r>
    </w:p>
    <w:p w:rsidR="00A065B8" w:rsidRPr="00A065B8" w:rsidRDefault="00A065B8" w:rsidP="00A065B8">
      <w:pPr>
        <w:ind w:left="720"/>
        <w:rPr>
          <w:rFonts w:ascii="Bookman Old Style" w:hAnsi="Bookman Old Style"/>
        </w:rPr>
      </w:pPr>
      <w:r w:rsidRPr="00A065B8">
        <w:rPr>
          <w:rFonts w:ascii="Bookman Old Style" w:hAnsi="Bookman Old Style"/>
        </w:rPr>
        <w:t>_____________________________</w:t>
      </w:r>
    </w:p>
    <w:p w:rsidR="00A065B8" w:rsidRDefault="00A065B8" w:rsidP="006F6605">
      <w:pPr>
        <w:rPr>
          <w:rFonts w:ascii="Bookman Old Style" w:hAnsi="Bookman Old Style"/>
        </w:rPr>
      </w:pPr>
    </w:p>
    <w:p w:rsidR="00A065B8" w:rsidRDefault="00A065B8">
      <w:pPr>
        <w:spacing w:after="200" w:line="276" w:lineRule="auto"/>
        <w:rPr>
          <w:rFonts w:ascii="Bookman Old Style" w:hAnsi="Bookman Old Style"/>
        </w:rPr>
      </w:pPr>
      <w:r>
        <w:rPr>
          <w:rFonts w:ascii="Bookman Old Style" w:hAnsi="Bookman Old Style"/>
        </w:rPr>
        <w:br w:type="page"/>
      </w:r>
    </w:p>
    <w:p w:rsidR="00A065B8" w:rsidRDefault="00A065B8" w:rsidP="00A065B8">
      <w:pPr>
        <w:rPr>
          <w:rFonts w:ascii="Bookman Old Style" w:hAnsi="Bookman Old Style"/>
        </w:rPr>
      </w:pPr>
      <w:r w:rsidRPr="008C0E12">
        <w:rPr>
          <w:rFonts w:ascii="Bookman Old Style" w:hAnsi="Bookman Old Style"/>
          <w:b/>
        </w:rPr>
        <w:lastRenderedPageBreak/>
        <w:t xml:space="preserve">Aim: SWBAT </w:t>
      </w:r>
      <w:r w:rsidRPr="005F284B">
        <w:rPr>
          <w:rFonts w:ascii="Bookman Old Style" w:hAnsi="Bookman Old Style"/>
        </w:rPr>
        <w:t>explain how limiting factors impact carrying capacity</w:t>
      </w:r>
      <w:r>
        <w:rPr>
          <w:rFonts w:ascii="Bookman Old Style" w:hAnsi="Bookman Old Style"/>
        </w:rPr>
        <w:t xml:space="preserve"> within an environment.</w:t>
      </w:r>
    </w:p>
    <w:p w:rsidR="00A065B8" w:rsidRDefault="00A065B8" w:rsidP="006F6605">
      <w:pPr>
        <w:rPr>
          <w:rFonts w:ascii="Bookman Old Style" w:hAnsi="Bookman Old Style"/>
        </w:rPr>
      </w:pPr>
    </w:p>
    <w:p w:rsidR="00A065B8" w:rsidRDefault="00A065B8" w:rsidP="006F6605">
      <w:pPr>
        <w:rPr>
          <w:rFonts w:ascii="Bookman Old Style" w:hAnsi="Bookman Old Style"/>
          <w:b/>
        </w:rPr>
      </w:pPr>
      <w:r>
        <w:rPr>
          <w:rFonts w:ascii="Bookman Old Style" w:hAnsi="Bookman Old Style"/>
          <w:b/>
        </w:rPr>
        <w:t>Carrying Capacity</w:t>
      </w:r>
    </w:p>
    <w:p w:rsidR="00A065B8" w:rsidRDefault="00A065B8" w:rsidP="006F6605">
      <w:pPr>
        <w:rPr>
          <w:rFonts w:ascii="Bookman Old Style" w:hAnsi="Bookman Old Style"/>
        </w:rPr>
      </w:pPr>
      <w:r>
        <w:rPr>
          <w:rFonts w:ascii="Bookman Old Style" w:hAnsi="Bookman Old Style"/>
        </w:rPr>
        <w:t>The largest population that an environment can support is known as the ____________________. When a population grows larger than its carrying capacity, limiting factors in the environment ca</w:t>
      </w:r>
      <w:r w:rsidRPr="0095420E">
        <w:rPr>
          <w:rFonts w:ascii="Bookman Old Style" w:hAnsi="Bookman Old Style"/>
        </w:rPr>
        <w:t>use individuals to die off or leave. As individuals die or leave, the population decreases.</w:t>
      </w:r>
      <w:r w:rsidR="0095420E" w:rsidRPr="0095420E">
        <w:rPr>
          <w:rFonts w:ascii="Bookman Old Style" w:hAnsi="Bookman Old Style"/>
        </w:rPr>
        <w:t xml:space="preserve"> Therefore, as the limiting factors increases, the carrying </w:t>
      </w:r>
      <w:proofErr w:type="gramStart"/>
      <w:r w:rsidR="0095420E" w:rsidRPr="0095420E">
        <w:rPr>
          <w:rFonts w:ascii="Bookman Old Style" w:hAnsi="Bookman Old Style"/>
        </w:rPr>
        <w:t xml:space="preserve">capacity </w:t>
      </w:r>
      <w:r w:rsidR="0095420E">
        <w:rPr>
          <w:rFonts w:ascii="Bookman Old Style" w:hAnsi="Bookman Old Style"/>
        </w:rPr>
        <w:t xml:space="preserve"> </w:t>
      </w:r>
      <w:r w:rsidR="0095420E" w:rsidRPr="0095420E">
        <w:rPr>
          <w:rFonts w:ascii="Bookman Old Style" w:hAnsi="Bookman Old Style"/>
        </w:rPr>
        <w:t>_</w:t>
      </w:r>
      <w:proofErr w:type="gramEnd"/>
      <w:r w:rsidR="0095420E" w:rsidRPr="0095420E">
        <w:rPr>
          <w:rFonts w:ascii="Bookman Old Style" w:hAnsi="Bookman Old Style"/>
        </w:rPr>
        <w:t>__________________________.</w:t>
      </w:r>
    </w:p>
    <w:p w:rsidR="0053420E" w:rsidRDefault="0053420E" w:rsidP="006F6605">
      <w:pPr>
        <w:rPr>
          <w:rFonts w:ascii="Bookman Old Style" w:hAnsi="Bookman Old Style"/>
        </w:rPr>
      </w:pPr>
    </w:p>
    <w:p w:rsidR="0095420E" w:rsidRPr="0095420E" w:rsidRDefault="0095420E" w:rsidP="0095420E">
      <w:pPr>
        <w:pStyle w:val="ListParagraph"/>
        <w:numPr>
          <w:ilvl w:val="0"/>
          <w:numId w:val="17"/>
        </w:numPr>
        <w:rPr>
          <w:rFonts w:ascii="Bookman Old Style" w:hAnsi="Bookman Old Style"/>
        </w:rPr>
      </w:pPr>
      <w:r>
        <w:rPr>
          <w:rFonts w:ascii="Bookman Old Style" w:hAnsi="Bookman Old Style"/>
        </w:rPr>
        <w:t>What is the relationship between carrying capacity and limiting factors?</w:t>
      </w:r>
    </w:p>
    <w:p w:rsidR="0095420E" w:rsidRDefault="0095420E" w:rsidP="0095420E">
      <w:pPr>
        <w:spacing w:line="360" w:lineRule="auto"/>
        <w:rPr>
          <w:rFonts w:ascii="Bookman Old Style" w:hAnsi="Bookman Old Style"/>
        </w:rPr>
      </w:pPr>
    </w:p>
    <w:p w:rsidR="0095420E" w:rsidRPr="0095420E" w:rsidRDefault="0095420E" w:rsidP="0095420E">
      <w:pPr>
        <w:spacing w:line="360" w:lineRule="auto"/>
        <w:rPr>
          <w:rFonts w:ascii="Bookman Old Style" w:hAnsi="Bookman Old Style"/>
        </w:rPr>
      </w:pPr>
      <w:r w:rsidRPr="0095420E">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5420E" w:rsidRDefault="0095420E" w:rsidP="006F6605">
      <w:pPr>
        <w:rPr>
          <w:rFonts w:ascii="Bookman Old Style" w:hAnsi="Bookman Old Style"/>
          <w:b/>
        </w:rPr>
      </w:pPr>
    </w:p>
    <w:p w:rsidR="0053420E" w:rsidRPr="0053420E" w:rsidRDefault="0053420E" w:rsidP="006F6605">
      <w:pPr>
        <w:rPr>
          <w:rFonts w:ascii="Bookman Old Style" w:hAnsi="Bookman Old Style"/>
          <w:b/>
        </w:rPr>
      </w:pPr>
      <w:r w:rsidRPr="0053420E">
        <w:rPr>
          <w:rFonts w:ascii="Bookman Old Style" w:hAnsi="Bookman Old Style"/>
          <w:b/>
        </w:rPr>
        <w:t>Carrying Capacity Example</w:t>
      </w:r>
    </w:p>
    <w:p w:rsidR="00D10FB7" w:rsidRDefault="0053420E" w:rsidP="006F6605">
      <w:pPr>
        <w:rPr>
          <w:rFonts w:ascii="Bookman Old Style" w:hAnsi="Bookman Old Style"/>
        </w:rPr>
      </w:pPr>
      <w:r>
        <w:rPr>
          <w:rFonts w:ascii="Bookman Old Style" w:hAnsi="Bookman Old Style"/>
        </w:rPr>
        <w:t xml:space="preserve">After a rainy season, plant may produce a large crop of leaves and seeds. This large amount of food may cause an </w:t>
      </w:r>
      <w:r>
        <w:rPr>
          <w:rFonts w:ascii="Bookman Old Style" w:hAnsi="Bookman Old Style"/>
          <w:b/>
        </w:rPr>
        <w:t>herbivore</w:t>
      </w:r>
      <w:r>
        <w:rPr>
          <w:rFonts w:ascii="Bookman Old Style" w:hAnsi="Bookman Old Style"/>
        </w:rPr>
        <w:t xml:space="preserve"> population to grow. If next year has less rainfall, there won’t be enough food to support the large herbivore population. In this way, a population may become larger that </w:t>
      </w:r>
      <w:proofErr w:type="gramStart"/>
      <w:r>
        <w:rPr>
          <w:rFonts w:ascii="Bookman Old Style" w:hAnsi="Bookman Old Style"/>
        </w:rPr>
        <w:t>its</w:t>
      </w:r>
      <w:proofErr w:type="gramEnd"/>
      <w:r>
        <w:rPr>
          <w:rFonts w:ascii="Bookman Old Style" w:hAnsi="Bookman Old Style"/>
        </w:rPr>
        <w:t xml:space="preserve"> carrying capacity, but only for a little while. A limiting factor will cause the population to die back. The population will return to a size that the</w:t>
      </w:r>
      <w:r w:rsidR="0095420E">
        <w:rPr>
          <w:rFonts w:ascii="Bookman Old Style" w:hAnsi="Bookman Old Style"/>
        </w:rPr>
        <w:t xml:space="preserve"> environment can support.</w:t>
      </w:r>
    </w:p>
    <w:p w:rsidR="0095420E" w:rsidRDefault="0095420E" w:rsidP="006F6605">
      <w:pPr>
        <w:rPr>
          <w:rFonts w:ascii="Bookman Old Style" w:hAnsi="Bookman Old Style"/>
        </w:rPr>
      </w:pPr>
    </w:p>
    <w:p w:rsidR="0095420E" w:rsidRDefault="0095420E" w:rsidP="0095420E">
      <w:pPr>
        <w:pStyle w:val="ListParagraph"/>
        <w:numPr>
          <w:ilvl w:val="0"/>
          <w:numId w:val="17"/>
        </w:numPr>
        <w:rPr>
          <w:rFonts w:ascii="Bookman Old Style" w:hAnsi="Bookman Old Style"/>
        </w:rPr>
      </w:pPr>
      <w:r>
        <w:rPr>
          <w:rFonts w:ascii="Bookman Old Style" w:hAnsi="Bookman Old Style"/>
        </w:rPr>
        <w:t>How do limiting factors affect the carrying capacity?</w:t>
      </w:r>
    </w:p>
    <w:p w:rsidR="0095420E" w:rsidRPr="0095420E" w:rsidRDefault="0095420E" w:rsidP="0095420E">
      <w:pPr>
        <w:rPr>
          <w:rFonts w:ascii="Bookman Old Style" w:hAnsi="Bookman Old Style"/>
        </w:rPr>
      </w:pPr>
      <w:r w:rsidRPr="0095420E">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5420E" w:rsidRDefault="0095420E">
      <w:pPr>
        <w:spacing w:after="200" w:line="276" w:lineRule="auto"/>
        <w:rPr>
          <w:rFonts w:ascii="Bookman Old Style" w:hAnsi="Bookman Old Style"/>
          <w:b/>
        </w:rPr>
      </w:pPr>
      <w:r>
        <w:rPr>
          <w:rFonts w:ascii="Bookman Old Style" w:hAnsi="Bookman Old Style"/>
          <w:b/>
        </w:rPr>
        <w:br w:type="page"/>
      </w:r>
    </w:p>
    <w:p w:rsidR="002E2999" w:rsidRDefault="002E2999" w:rsidP="002E2999">
      <w:pPr>
        <w:rPr>
          <w:rFonts w:ascii="Bookman Old Style" w:hAnsi="Bookman Old Style"/>
        </w:rPr>
      </w:pPr>
      <w:r w:rsidRPr="008C0E12">
        <w:rPr>
          <w:rFonts w:ascii="Bookman Old Style" w:hAnsi="Bookman Old Style"/>
          <w:b/>
        </w:rPr>
        <w:lastRenderedPageBreak/>
        <w:t xml:space="preserve">Aim: SWBAT </w:t>
      </w:r>
      <w:r w:rsidRPr="005F284B">
        <w:rPr>
          <w:rFonts w:ascii="Bookman Old Style" w:hAnsi="Bookman Old Style"/>
        </w:rPr>
        <w:t>explain how limiting factors impact carrying capacity</w:t>
      </w:r>
      <w:r>
        <w:rPr>
          <w:rFonts w:ascii="Bookman Old Style" w:hAnsi="Bookman Old Style"/>
        </w:rPr>
        <w:t xml:space="preserve"> within an environment.</w:t>
      </w:r>
    </w:p>
    <w:p w:rsidR="0095420E" w:rsidRPr="0095420E" w:rsidRDefault="002E2999" w:rsidP="0095420E">
      <w:pPr>
        <w:pStyle w:val="ListParagraph"/>
        <w:rPr>
          <w:rFonts w:ascii="Bookman Old Style" w:hAnsi="Bookman Old Style"/>
          <w:b/>
        </w:rPr>
      </w:pPr>
      <w:r>
        <w:rPr>
          <w:rFonts w:ascii="Bookman Old Style" w:hAnsi="Bookman Old Style"/>
          <w:noProof/>
        </w:rPr>
        <w:drawing>
          <wp:anchor distT="0" distB="0" distL="114300" distR="114300" simplePos="0" relativeHeight="251660288" behindDoc="0" locked="0" layoutInCell="1" allowOverlap="1">
            <wp:simplePos x="0" y="0"/>
            <wp:positionH relativeFrom="margin">
              <wp:posOffset>1362710</wp:posOffset>
            </wp:positionH>
            <wp:positionV relativeFrom="margin">
              <wp:posOffset>345440</wp:posOffset>
            </wp:positionV>
            <wp:extent cx="3796665" cy="2834640"/>
            <wp:effectExtent l="19050" t="0" r="0" b="0"/>
            <wp:wrapSquare wrapText="bothSides"/>
            <wp:docPr id="147" name="Picture 1" descr="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049"/>
                    <pic:cNvPicPr>
                      <a:picLocks noChangeAspect="1" noChangeArrowheads="1"/>
                    </pic:cNvPicPr>
                  </pic:nvPicPr>
                  <pic:blipFill>
                    <a:blip r:embed="rId8" cstate="print"/>
                    <a:srcRect/>
                    <a:stretch>
                      <a:fillRect/>
                    </a:stretch>
                  </pic:blipFill>
                  <pic:spPr bwMode="auto">
                    <a:xfrm>
                      <a:off x="0" y="0"/>
                      <a:ext cx="3796665" cy="2834640"/>
                    </a:xfrm>
                    <a:prstGeom prst="rect">
                      <a:avLst/>
                    </a:prstGeom>
                    <a:noFill/>
                  </pic:spPr>
                </pic:pic>
              </a:graphicData>
            </a:graphic>
          </wp:anchor>
        </w:drawing>
      </w:r>
    </w:p>
    <w:p w:rsidR="0095420E" w:rsidRPr="0095420E" w:rsidRDefault="0095420E" w:rsidP="0095420E">
      <w:pPr>
        <w:pStyle w:val="ListParagraph"/>
        <w:rPr>
          <w:rFonts w:ascii="Bookman Old Style" w:hAnsi="Bookman Old Style"/>
          <w:b/>
        </w:rPr>
      </w:pPr>
    </w:p>
    <w:p w:rsidR="0095420E" w:rsidRPr="0095420E" w:rsidRDefault="0095420E" w:rsidP="0095420E">
      <w:pPr>
        <w:pStyle w:val="ListParagraph"/>
        <w:rPr>
          <w:rFonts w:ascii="Bookman Old Style" w:hAnsi="Bookman Old Style"/>
          <w:b/>
        </w:rPr>
      </w:pPr>
    </w:p>
    <w:p w:rsidR="0095420E" w:rsidRPr="0095420E" w:rsidRDefault="0095420E" w:rsidP="0095420E">
      <w:pPr>
        <w:pStyle w:val="ListParagraph"/>
        <w:ind w:left="1080"/>
        <w:rPr>
          <w:rFonts w:ascii="Bookman Old Style" w:hAnsi="Bookman Old Style"/>
          <w:b/>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numPr>
          <w:ilvl w:val="0"/>
          <w:numId w:val="22"/>
        </w:numPr>
        <w:rPr>
          <w:rFonts w:ascii="Bookman Old Style" w:hAnsi="Bookman Old Style"/>
        </w:rPr>
      </w:pPr>
      <w:r w:rsidRPr="0095420E">
        <w:rPr>
          <w:rFonts w:ascii="Bookman Old Style" w:hAnsi="Bookman Old Style"/>
        </w:rPr>
        <w:t>Based on the graph above, what made the population size or carrying capacity stop increasing?</w:t>
      </w:r>
    </w:p>
    <w:p w:rsidR="0095420E" w:rsidRPr="0095420E" w:rsidRDefault="0095420E" w:rsidP="0095420E">
      <w:pPr>
        <w:pStyle w:val="ListParagraph"/>
        <w:ind w:left="1080"/>
        <w:rPr>
          <w:rFonts w:ascii="Bookman Old Style" w:hAnsi="Bookman Old Style"/>
        </w:rPr>
      </w:pPr>
    </w:p>
    <w:p w:rsidR="0095420E" w:rsidRPr="0095420E" w:rsidRDefault="0095420E" w:rsidP="0095420E">
      <w:pPr>
        <w:pStyle w:val="ListParagraph"/>
        <w:rPr>
          <w:rFonts w:ascii="Bookman Old Style" w:hAnsi="Bookman Old Style"/>
        </w:rPr>
      </w:pPr>
      <w:r w:rsidRPr="0095420E">
        <w:rPr>
          <w:rFonts w:ascii="Bookman Old Style" w:hAnsi="Bookman Old Style"/>
        </w:rPr>
        <w:t>___________________________________________________________________________________</w:t>
      </w: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r w:rsidRPr="0095420E">
        <w:rPr>
          <w:rFonts w:ascii="Bookman Old Style" w:hAnsi="Bookman Old Style"/>
        </w:rPr>
        <w:t>b. Look at the concept map below. How are human disturbance, natural disasters, space, parasitism, and water availability all related?  (Think: What are they all connected to?) ____________________________________________________________________________________</w:t>
      </w: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r w:rsidRPr="0095420E">
        <w:rPr>
          <w:rFonts w:ascii="Bookman Old Style" w:hAnsi="Bookman Old Style"/>
        </w:rPr>
        <w:t>____________________________________________________________________________________</w:t>
      </w:r>
    </w:p>
    <w:p w:rsidR="0095420E" w:rsidRPr="0095420E" w:rsidRDefault="002E2999" w:rsidP="0095420E">
      <w:pPr>
        <w:pStyle w:val="ListParagraph"/>
        <w:rPr>
          <w:rFonts w:ascii="Bookman Old Style" w:hAnsi="Bookman Old Style"/>
        </w:rPr>
      </w:pPr>
      <w:r>
        <w:rPr>
          <w:rFonts w:ascii="Bookman Old Style" w:hAnsi="Bookman Old Style"/>
          <w:noProof/>
        </w:rPr>
        <w:drawing>
          <wp:anchor distT="0" distB="0" distL="114300" distR="114300" simplePos="0" relativeHeight="251663360" behindDoc="0" locked="0" layoutInCell="1" allowOverlap="1">
            <wp:simplePos x="0" y="0"/>
            <wp:positionH relativeFrom="column">
              <wp:posOffset>429260</wp:posOffset>
            </wp:positionH>
            <wp:positionV relativeFrom="paragraph">
              <wp:posOffset>144780</wp:posOffset>
            </wp:positionV>
            <wp:extent cx="6275705" cy="3823335"/>
            <wp:effectExtent l="0" t="0" r="0" b="0"/>
            <wp:wrapNone/>
            <wp:docPr id="65"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anchor>
        </w:drawing>
      </w: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2E2999" w:rsidRDefault="002E2999">
      <w:pPr>
        <w:spacing w:after="200" w:line="276" w:lineRule="auto"/>
        <w:rPr>
          <w:rFonts w:ascii="Bookman Old Style" w:hAnsi="Bookman Old Style"/>
          <w:b/>
        </w:rPr>
      </w:pPr>
      <w:r>
        <w:rPr>
          <w:rFonts w:ascii="Bookman Old Style" w:hAnsi="Bookman Old Style"/>
          <w:b/>
        </w:rPr>
        <w:br w:type="page"/>
      </w:r>
    </w:p>
    <w:p w:rsidR="0095420E" w:rsidRPr="0095420E" w:rsidRDefault="0095420E" w:rsidP="0095420E">
      <w:pPr>
        <w:pStyle w:val="ListParagraph"/>
        <w:ind w:left="0"/>
        <w:rPr>
          <w:rFonts w:ascii="Bookman Old Style" w:hAnsi="Bookman Old Style"/>
        </w:rPr>
      </w:pPr>
      <w:r w:rsidRPr="0095420E">
        <w:rPr>
          <w:rFonts w:ascii="Bookman Old Style" w:hAnsi="Bookman Old Style"/>
        </w:rPr>
        <w:lastRenderedPageBreak/>
        <w:t>**When you answer questions based on pictures, use the formula below</w:t>
      </w:r>
      <w:proofErr w:type="gramStart"/>
      <w:r w:rsidRPr="0095420E">
        <w:rPr>
          <w:rFonts w:ascii="Bookman Old Style" w:hAnsi="Bookman Old Style"/>
        </w:rPr>
        <w:t>.*</w:t>
      </w:r>
      <w:proofErr w:type="gramEnd"/>
      <w:r w:rsidRPr="0095420E">
        <w:rPr>
          <w:rFonts w:ascii="Bookman Old Style" w:hAnsi="Bookman Old Style"/>
        </w:rPr>
        <w:t>*</w:t>
      </w:r>
    </w:p>
    <w:p w:rsidR="0095420E" w:rsidRPr="0095420E" w:rsidRDefault="0095420E" w:rsidP="0095420E">
      <w:pPr>
        <w:pStyle w:val="ListParagraph"/>
        <w:rPr>
          <w:rFonts w:ascii="Bookman Old Style" w:hAnsi="Bookman Old Style"/>
        </w:rPr>
      </w:pPr>
    </w:p>
    <w:tbl>
      <w:tblPr>
        <w:tblStyle w:val="TableGrid"/>
        <w:tblW w:w="0" w:type="auto"/>
        <w:tblInd w:w="720" w:type="dxa"/>
        <w:tblLook w:val="04A0"/>
      </w:tblPr>
      <w:tblGrid>
        <w:gridCol w:w="10296"/>
      </w:tblGrid>
      <w:tr w:rsidR="0095420E" w:rsidRPr="0095420E" w:rsidTr="002E2999">
        <w:tc>
          <w:tcPr>
            <w:tcW w:w="11016" w:type="dxa"/>
          </w:tcPr>
          <w:p w:rsidR="0095420E" w:rsidRPr="0095420E" w:rsidRDefault="0095420E" w:rsidP="002E2999">
            <w:pPr>
              <w:pStyle w:val="ListParagraph"/>
              <w:ind w:left="1080"/>
              <w:rPr>
                <w:rFonts w:ascii="Bookman Old Style" w:hAnsi="Bookman Old Style"/>
                <w:b/>
              </w:rPr>
            </w:pPr>
          </w:p>
          <w:p w:rsidR="0095420E" w:rsidRPr="0095420E" w:rsidRDefault="0095420E" w:rsidP="002E2999">
            <w:pPr>
              <w:pStyle w:val="ListParagraph"/>
              <w:ind w:left="1080"/>
              <w:jc w:val="center"/>
              <w:rPr>
                <w:rFonts w:ascii="Bookman Old Style" w:hAnsi="Bookman Old Style"/>
                <w:b/>
              </w:rPr>
            </w:pPr>
            <w:r w:rsidRPr="0095420E">
              <w:rPr>
                <w:rFonts w:ascii="Bookman Old Style" w:hAnsi="Bookman Old Style"/>
                <w:b/>
              </w:rPr>
              <w:t>Observations      + Prior Knowledge = Formulate an Answer!</w:t>
            </w:r>
          </w:p>
          <w:p w:rsidR="0095420E" w:rsidRPr="0095420E" w:rsidRDefault="0095420E" w:rsidP="002E2999">
            <w:pPr>
              <w:pStyle w:val="ListParagraph"/>
              <w:ind w:left="0"/>
              <w:rPr>
                <w:rFonts w:ascii="Bookman Old Style" w:hAnsi="Bookman Old Style"/>
              </w:rPr>
            </w:pPr>
          </w:p>
        </w:tc>
      </w:tr>
    </w:tbl>
    <w:p w:rsidR="0095420E" w:rsidRPr="0095420E" w:rsidRDefault="002E2999" w:rsidP="0095420E">
      <w:pPr>
        <w:rPr>
          <w:rFonts w:ascii="Bookman Old Style" w:hAnsi="Bookman Old Style"/>
        </w:rPr>
      </w:pPr>
      <w:r>
        <w:rPr>
          <w:rFonts w:ascii="Bookman Old Style" w:hAnsi="Bookman Old Style"/>
        </w:rPr>
        <w:t xml:space="preserve">**In other words, </w:t>
      </w:r>
      <w:r w:rsidR="0095420E" w:rsidRPr="0095420E">
        <w:rPr>
          <w:rFonts w:ascii="Bookman Old Style" w:hAnsi="Bookman Old Style"/>
        </w:rPr>
        <w:t>make observ</w:t>
      </w:r>
      <w:r>
        <w:rPr>
          <w:rFonts w:ascii="Bookman Old Style" w:hAnsi="Bookman Old Style"/>
        </w:rPr>
        <w:t>ations of the picture provided.</w:t>
      </w:r>
      <w:r w:rsidR="0095420E" w:rsidRPr="0095420E">
        <w:rPr>
          <w:rFonts w:ascii="Bookman Old Style" w:hAnsi="Bookman Old Style"/>
        </w:rPr>
        <w:t xml:space="preserve"> Read all of the words in the picture and record the information that is given.</w:t>
      </w:r>
    </w:p>
    <w:p w:rsidR="0095420E" w:rsidRPr="002E2999" w:rsidRDefault="002E2999" w:rsidP="002E2999">
      <w:pPr>
        <w:rPr>
          <w:rFonts w:ascii="Bookman Old Style" w:hAnsi="Bookman Old Style"/>
        </w:rPr>
      </w:pPr>
      <w:r>
        <w:rPr>
          <w:noProof/>
        </w:rPr>
        <w:drawing>
          <wp:anchor distT="0" distB="0" distL="114300" distR="114300" simplePos="0" relativeHeight="251661312" behindDoc="0" locked="0" layoutInCell="1" allowOverlap="1">
            <wp:simplePos x="0" y="0"/>
            <wp:positionH relativeFrom="margin">
              <wp:posOffset>2069465</wp:posOffset>
            </wp:positionH>
            <wp:positionV relativeFrom="margin">
              <wp:posOffset>1231900</wp:posOffset>
            </wp:positionV>
            <wp:extent cx="2871470" cy="1967230"/>
            <wp:effectExtent l="19050" t="0" r="5080" b="0"/>
            <wp:wrapSquare wrapText="bothSides"/>
            <wp:docPr id="66" name="Picture 148" descr="overpop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overpopulation"/>
                    <pic:cNvPicPr>
                      <a:picLocks noChangeAspect="1" noChangeArrowheads="1"/>
                    </pic:cNvPicPr>
                  </pic:nvPicPr>
                  <pic:blipFill>
                    <a:blip r:embed="rId14" cstate="print"/>
                    <a:srcRect/>
                    <a:stretch>
                      <a:fillRect/>
                    </a:stretch>
                  </pic:blipFill>
                  <pic:spPr bwMode="auto">
                    <a:xfrm>
                      <a:off x="0" y="0"/>
                      <a:ext cx="2871470" cy="1967230"/>
                    </a:xfrm>
                    <a:prstGeom prst="rect">
                      <a:avLst/>
                    </a:prstGeom>
                    <a:noFill/>
                  </pic:spPr>
                </pic:pic>
              </a:graphicData>
            </a:graphic>
          </wp:anchor>
        </w:drawing>
      </w: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rPr>
          <w:rFonts w:ascii="Bookman Old Style" w:hAnsi="Bookman Old Style"/>
        </w:rPr>
      </w:pPr>
    </w:p>
    <w:p w:rsidR="0095420E" w:rsidRPr="0095420E" w:rsidRDefault="0095420E" w:rsidP="0095420E">
      <w:pPr>
        <w:pStyle w:val="ListParagraph"/>
        <w:ind w:left="1080"/>
        <w:rPr>
          <w:rFonts w:ascii="Bookman Old Style" w:hAnsi="Bookman Old Style"/>
          <w:b/>
        </w:rPr>
      </w:pPr>
      <w:r w:rsidRPr="0095420E">
        <w:rPr>
          <w:rFonts w:ascii="Bookman Old Style" w:hAnsi="Bookman Old Style"/>
          <w:b/>
        </w:rPr>
        <w:t xml:space="preserve"> </w:t>
      </w:r>
    </w:p>
    <w:p w:rsidR="0095420E" w:rsidRPr="0095420E" w:rsidRDefault="0095420E" w:rsidP="0095420E">
      <w:pPr>
        <w:pStyle w:val="ListParagraph"/>
        <w:ind w:left="1080"/>
        <w:rPr>
          <w:rFonts w:ascii="Bookman Old Style" w:hAnsi="Bookman Old Style"/>
          <w:b/>
        </w:rPr>
      </w:pPr>
    </w:p>
    <w:p w:rsidR="0095420E" w:rsidRPr="002E2999" w:rsidRDefault="0095420E" w:rsidP="002E2999">
      <w:pPr>
        <w:pStyle w:val="ListParagraph"/>
        <w:numPr>
          <w:ilvl w:val="0"/>
          <w:numId w:val="24"/>
        </w:numPr>
        <w:rPr>
          <w:rFonts w:ascii="Bookman Old Style" w:hAnsi="Bookman Old Style"/>
          <w:b/>
        </w:rPr>
      </w:pPr>
      <w:r w:rsidRPr="002E2999">
        <w:rPr>
          <w:rFonts w:ascii="Bookman Old Style" w:hAnsi="Bookman Old Style"/>
          <w:b/>
        </w:rPr>
        <w:t>Observe: What does the flying stork represent? (Hint: Look at the writing on it.)</w:t>
      </w:r>
    </w:p>
    <w:p w:rsidR="0095420E" w:rsidRPr="0095420E" w:rsidRDefault="0095420E" w:rsidP="002E2999">
      <w:pPr>
        <w:pStyle w:val="ListParagraph"/>
        <w:spacing w:line="360" w:lineRule="auto"/>
        <w:ind w:left="1440"/>
        <w:rPr>
          <w:rFonts w:ascii="Bookman Old Style" w:hAnsi="Bookman Old Style"/>
          <w:b/>
        </w:rPr>
      </w:pPr>
    </w:p>
    <w:p w:rsidR="0095420E" w:rsidRPr="002E2999" w:rsidRDefault="0095420E" w:rsidP="002E2999">
      <w:pPr>
        <w:spacing w:line="360" w:lineRule="auto"/>
        <w:rPr>
          <w:rFonts w:ascii="Bookman Old Style" w:hAnsi="Bookman Old Style"/>
          <w:b/>
        </w:rPr>
      </w:pPr>
      <w:r w:rsidRPr="002E2999">
        <w:rPr>
          <w:rFonts w:ascii="Bookman Old Style" w:hAnsi="Bookman Old Style"/>
          <w:b/>
        </w:rPr>
        <w:t>____________________________________________________________________________________________________________________________________________________</w:t>
      </w:r>
      <w:r w:rsidR="002E2999">
        <w:rPr>
          <w:rFonts w:ascii="Bookman Old Style" w:hAnsi="Bookman Old Style"/>
          <w:b/>
        </w:rPr>
        <w:t>________________________________</w:t>
      </w:r>
    </w:p>
    <w:p w:rsidR="0095420E" w:rsidRPr="002E2999" w:rsidRDefault="0095420E" w:rsidP="002E2999">
      <w:pPr>
        <w:pStyle w:val="ListParagraph"/>
        <w:numPr>
          <w:ilvl w:val="0"/>
          <w:numId w:val="24"/>
        </w:numPr>
        <w:rPr>
          <w:rFonts w:ascii="Bookman Old Style" w:hAnsi="Bookman Old Style"/>
          <w:b/>
        </w:rPr>
      </w:pPr>
      <w:r w:rsidRPr="002E2999">
        <w:rPr>
          <w:rFonts w:ascii="Bookman Old Style" w:hAnsi="Bookman Old Style"/>
          <w:b/>
        </w:rPr>
        <w:t>Observe: What do the wrapped cloths that the stork is carrying represent? (Hint: Look at writing.)</w:t>
      </w:r>
    </w:p>
    <w:p w:rsidR="0095420E" w:rsidRPr="0095420E" w:rsidRDefault="0095420E" w:rsidP="0095420E">
      <w:pPr>
        <w:pStyle w:val="ListParagraph"/>
        <w:ind w:left="1440"/>
        <w:rPr>
          <w:rFonts w:ascii="Bookman Old Style" w:hAnsi="Bookman Old Style"/>
          <w:b/>
        </w:rPr>
      </w:pPr>
    </w:p>
    <w:p w:rsidR="002E2999" w:rsidRPr="002E2999" w:rsidRDefault="002E2999" w:rsidP="002E2999">
      <w:pPr>
        <w:spacing w:line="360" w:lineRule="auto"/>
        <w:rPr>
          <w:rFonts w:ascii="Bookman Old Style" w:hAnsi="Bookman Old Style"/>
          <w:b/>
        </w:rPr>
      </w:pPr>
      <w:r w:rsidRPr="002E2999">
        <w:rPr>
          <w:rFonts w:ascii="Bookman Old Style" w:hAnsi="Bookman Old Style"/>
          <w:b/>
        </w:rPr>
        <w:t>____________________________________________________________________________________________________________________________________________________</w:t>
      </w:r>
      <w:r>
        <w:rPr>
          <w:rFonts w:ascii="Bookman Old Style" w:hAnsi="Bookman Old Style"/>
          <w:b/>
        </w:rPr>
        <w:t>________________________________</w:t>
      </w:r>
    </w:p>
    <w:p w:rsidR="0095420E" w:rsidRPr="0095420E" w:rsidRDefault="0095420E" w:rsidP="002E2999">
      <w:pPr>
        <w:pStyle w:val="ListParagraph"/>
        <w:numPr>
          <w:ilvl w:val="0"/>
          <w:numId w:val="24"/>
        </w:numPr>
        <w:rPr>
          <w:rFonts w:ascii="Bookman Old Style" w:hAnsi="Bookman Old Style"/>
          <w:b/>
        </w:rPr>
      </w:pPr>
      <w:r w:rsidRPr="0095420E">
        <w:rPr>
          <w:rFonts w:ascii="Bookman Old Style" w:hAnsi="Bookman Old Style"/>
          <w:b/>
        </w:rPr>
        <w:t>Observe: How many babies can the stork hold?</w:t>
      </w:r>
    </w:p>
    <w:p w:rsidR="0095420E" w:rsidRDefault="0095420E" w:rsidP="002E2999">
      <w:pPr>
        <w:rPr>
          <w:rFonts w:ascii="Bookman Old Style" w:hAnsi="Bookman Old Style"/>
          <w:b/>
        </w:rPr>
      </w:pPr>
    </w:p>
    <w:p w:rsidR="002E2999" w:rsidRPr="002E2999" w:rsidRDefault="002E2999" w:rsidP="002E2999">
      <w:pPr>
        <w:spacing w:line="360" w:lineRule="auto"/>
        <w:rPr>
          <w:rFonts w:ascii="Bookman Old Style" w:hAnsi="Bookman Old Style"/>
          <w:b/>
        </w:rPr>
      </w:pPr>
      <w:r w:rsidRPr="002E2999">
        <w:rPr>
          <w:rFonts w:ascii="Bookman Old Style" w:hAnsi="Bookman Old Style"/>
          <w:b/>
        </w:rPr>
        <w:t>____________________________________________________________________________________________________________________________________________________</w:t>
      </w:r>
      <w:r>
        <w:rPr>
          <w:rFonts w:ascii="Bookman Old Style" w:hAnsi="Bookman Old Style"/>
          <w:b/>
        </w:rPr>
        <w:t>________________________________</w:t>
      </w:r>
    </w:p>
    <w:p w:rsidR="0095420E" w:rsidRPr="0095420E" w:rsidRDefault="0095420E" w:rsidP="002E2999">
      <w:pPr>
        <w:pStyle w:val="ListParagraph"/>
        <w:numPr>
          <w:ilvl w:val="0"/>
          <w:numId w:val="24"/>
        </w:numPr>
        <w:rPr>
          <w:rFonts w:ascii="Bookman Old Style" w:hAnsi="Bookman Old Style"/>
          <w:b/>
        </w:rPr>
      </w:pPr>
      <w:r w:rsidRPr="0095420E">
        <w:rPr>
          <w:rFonts w:ascii="Bookman Old Style" w:hAnsi="Bookman Old Style"/>
          <w:b/>
        </w:rPr>
        <w:t xml:space="preserve">Observe: What is happening to the stork’s feathers? </w:t>
      </w:r>
    </w:p>
    <w:p w:rsidR="0095420E" w:rsidRPr="0095420E" w:rsidRDefault="0095420E" w:rsidP="0095420E">
      <w:pPr>
        <w:pStyle w:val="ListParagraph"/>
        <w:ind w:left="1440"/>
        <w:rPr>
          <w:rFonts w:ascii="Bookman Old Style" w:hAnsi="Bookman Old Style"/>
          <w:b/>
        </w:rPr>
      </w:pPr>
    </w:p>
    <w:p w:rsidR="002E2999" w:rsidRPr="002E2999" w:rsidRDefault="002E2999" w:rsidP="002E2999">
      <w:pPr>
        <w:spacing w:line="360" w:lineRule="auto"/>
        <w:rPr>
          <w:rFonts w:ascii="Bookman Old Style" w:hAnsi="Bookman Old Style"/>
          <w:b/>
        </w:rPr>
      </w:pPr>
      <w:r w:rsidRPr="002E2999">
        <w:rPr>
          <w:rFonts w:ascii="Bookman Old Style" w:hAnsi="Bookman Old Style"/>
          <w:b/>
        </w:rPr>
        <w:t>____________________________________________________________________________________________________________________________________________________</w:t>
      </w:r>
      <w:r>
        <w:rPr>
          <w:rFonts w:ascii="Bookman Old Style" w:hAnsi="Bookman Old Style"/>
          <w:b/>
        </w:rPr>
        <w:t>________________________________</w:t>
      </w:r>
    </w:p>
    <w:p w:rsidR="0095420E" w:rsidRDefault="0095420E" w:rsidP="002E2999">
      <w:pPr>
        <w:pStyle w:val="ListParagraph"/>
        <w:numPr>
          <w:ilvl w:val="0"/>
          <w:numId w:val="24"/>
        </w:numPr>
        <w:rPr>
          <w:rFonts w:ascii="Bookman Old Style" w:hAnsi="Bookman Old Style"/>
          <w:b/>
        </w:rPr>
      </w:pPr>
      <w:r w:rsidRPr="0095420E">
        <w:rPr>
          <w:rFonts w:ascii="Bookman Old Style" w:hAnsi="Bookman Old Style"/>
          <w:b/>
        </w:rPr>
        <w:t>Use your prior knowledge: What adjective would you use to describe the stork? Elated? Exhausted? Why would you describe the stork that way? Based on this, do you think there are ample (enough) resources to support the population?</w:t>
      </w:r>
    </w:p>
    <w:p w:rsidR="002E2999" w:rsidRPr="0095420E" w:rsidRDefault="002E2999" w:rsidP="002E2999">
      <w:pPr>
        <w:pStyle w:val="ListParagraph"/>
        <w:rPr>
          <w:rFonts w:ascii="Bookman Old Style" w:hAnsi="Bookman Old Style"/>
          <w:b/>
        </w:rPr>
      </w:pPr>
    </w:p>
    <w:p w:rsidR="002E2999" w:rsidRPr="002E2999" w:rsidRDefault="002E2999" w:rsidP="002E2999">
      <w:pPr>
        <w:spacing w:line="360" w:lineRule="auto"/>
        <w:rPr>
          <w:rFonts w:ascii="Bookman Old Style" w:hAnsi="Bookman Old Style"/>
          <w:b/>
        </w:rPr>
      </w:pPr>
      <w:r w:rsidRPr="002E2999">
        <w:rPr>
          <w:rFonts w:ascii="Bookman Old Style" w:hAnsi="Bookman Old Style"/>
          <w:b/>
        </w:rPr>
        <w:t>____________________________________________________________________________________________________________________________________________________________________________________</w:t>
      </w:r>
    </w:p>
    <w:p w:rsidR="0095420E" w:rsidRPr="002E2999" w:rsidRDefault="0095420E" w:rsidP="002E2999">
      <w:pPr>
        <w:rPr>
          <w:rFonts w:ascii="Bookman Old Style" w:hAnsi="Bookman Old Style"/>
          <w:b/>
        </w:rPr>
      </w:pPr>
    </w:p>
    <w:p w:rsidR="0095420E" w:rsidRPr="0095420E" w:rsidRDefault="0095420E" w:rsidP="0095420E">
      <w:pPr>
        <w:pStyle w:val="ListParagraph"/>
        <w:ind w:left="1440"/>
        <w:rPr>
          <w:rFonts w:ascii="Bookman Old Style" w:hAnsi="Bookman Old Style"/>
          <w:b/>
        </w:rPr>
      </w:pPr>
    </w:p>
    <w:p w:rsidR="0095420E" w:rsidRPr="0095420E" w:rsidRDefault="0095420E" w:rsidP="002E2999">
      <w:pPr>
        <w:pStyle w:val="ListParagraph"/>
        <w:numPr>
          <w:ilvl w:val="0"/>
          <w:numId w:val="24"/>
        </w:numPr>
        <w:rPr>
          <w:rFonts w:ascii="Bookman Old Style" w:hAnsi="Bookman Old Style"/>
          <w:b/>
        </w:rPr>
      </w:pPr>
      <w:r w:rsidRPr="0095420E">
        <w:rPr>
          <w:rFonts w:ascii="Bookman Old Style" w:hAnsi="Bookman Old Style"/>
          <w:b/>
        </w:rPr>
        <w:t>Now, answer ALL parts to the questions.</w:t>
      </w:r>
    </w:p>
    <w:p w:rsidR="0095420E" w:rsidRPr="0095420E" w:rsidRDefault="0095420E" w:rsidP="0095420E">
      <w:pPr>
        <w:pStyle w:val="ListParagraph"/>
        <w:ind w:left="1440"/>
        <w:rPr>
          <w:rFonts w:ascii="Bookman Old Style" w:hAnsi="Bookman Old Style"/>
          <w:b/>
        </w:rPr>
      </w:pPr>
    </w:p>
    <w:p w:rsidR="0095420E" w:rsidRPr="0095420E" w:rsidRDefault="0095420E" w:rsidP="0095420E">
      <w:pPr>
        <w:pStyle w:val="ListParagraph"/>
        <w:ind w:left="1440"/>
        <w:rPr>
          <w:rFonts w:ascii="Bookman Old Style" w:hAnsi="Bookman Old Style"/>
          <w:b/>
        </w:rPr>
      </w:pPr>
      <w:r w:rsidRPr="0095420E">
        <w:rPr>
          <w:rFonts w:ascii="Bookman Old Style" w:hAnsi="Bookman Old Style"/>
          <w:b/>
        </w:rPr>
        <w:t xml:space="preserve">Looking at the picture of the stork, what are two possible resources/limiting factors that may affect a population size/carrying capacity? Explain how these limiting factors affect the carrying capacity.  </w:t>
      </w:r>
    </w:p>
    <w:p w:rsidR="0095420E" w:rsidRPr="0095420E" w:rsidRDefault="0095420E" w:rsidP="0095420E">
      <w:pPr>
        <w:pStyle w:val="ListParagraph"/>
        <w:ind w:left="1440"/>
        <w:rPr>
          <w:rFonts w:ascii="Bookman Old Style" w:hAnsi="Bookman Old Style"/>
          <w:b/>
        </w:rPr>
      </w:pPr>
    </w:p>
    <w:p w:rsidR="002E2999" w:rsidRPr="002E2999" w:rsidRDefault="002E2999" w:rsidP="002E2999">
      <w:pPr>
        <w:spacing w:line="360" w:lineRule="auto"/>
        <w:rPr>
          <w:rFonts w:ascii="Bookman Old Style" w:hAnsi="Bookman Old Style"/>
          <w:b/>
        </w:rPr>
      </w:pPr>
      <w:r w:rsidRPr="002E2999">
        <w:rPr>
          <w:rFonts w:ascii="Bookman Old Style" w:hAnsi="Bookman Old Style"/>
          <w:b/>
        </w:rPr>
        <w:t>____________________________________________________________________________________________________________________________________________________________________________________</w:t>
      </w:r>
    </w:p>
    <w:p w:rsidR="002E2999" w:rsidRPr="002E2999" w:rsidRDefault="002E2999" w:rsidP="002E2999">
      <w:pPr>
        <w:spacing w:line="360" w:lineRule="auto"/>
        <w:rPr>
          <w:rFonts w:ascii="Bookman Old Style" w:hAnsi="Bookman Old Style"/>
          <w:b/>
        </w:rPr>
      </w:pPr>
      <w:r w:rsidRPr="002E2999">
        <w:rPr>
          <w:rFonts w:ascii="Bookman Old Style" w:hAnsi="Bookman Old Style"/>
          <w:b/>
        </w:rPr>
        <w:t>____________________________________________________________________________________________________________________________________________________________________________________</w:t>
      </w:r>
    </w:p>
    <w:p w:rsidR="002E2999" w:rsidRPr="002E2999" w:rsidRDefault="002E2999" w:rsidP="002E2999">
      <w:pPr>
        <w:spacing w:line="360" w:lineRule="auto"/>
        <w:rPr>
          <w:rFonts w:ascii="Bookman Old Style" w:hAnsi="Bookman Old Style"/>
          <w:b/>
        </w:rPr>
      </w:pPr>
      <w:r w:rsidRPr="002E2999">
        <w:rPr>
          <w:rFonts w:ascii="Bookman Old Style" w:hAnsi="Bookman Old Style"/>
          <w:b/>
        </w:rPr>
        <w:t>____________________________________________________________________________________________________________________________________________________________________________________</w:t>
      </w:r>
    </w:p>
    <w:p w:rsidR="002E2999" w:rsidRPr="002E2999" w:rsidRDefault="002E2999" w:rsidP="002E2999">
      <w:pPr>
        <w:spacing w:line="360" w:lineRule="auto"/>
        <w:rPr>
          <w:rFonts w:ascii="Bookman Old Style" w:hAnsi="Bookman Old Style"/>
          <w:b/>
        </w:rPr>
      </w:pPr>
      <w:r w:rsidRPr="002E2999">
        <w:rPr>
          <w:rFonts w:ascii="Bookman Old Style" w:hAnsi="Bookman Old Style"/>
          <w:b/>
        </w:rPr>
        <w:t>____________________________________________________________________________________________________________________________________________________________________________________</w:t>
      </w:r>
    </w:p>
    <w:p w:rsidR="0095420E" w:rsidRPr="0095420E" w:rsidRDefault="0095420E" w:rsidP="0095420E">
      <w:pPr>
        <w:pStyle w:val="ListParagraph"/>
        <w:ind w:left="1440"/>
        <w:rPr>
          <w:rFonts w:ascii="Bookman Old Style" w:hAnsi="Bookman Old Style"/>
          <w:b/>
        </w:rPr>
      </w:pPr>
    </w:p>
    <w:p w:rsidR="0095420E" w:rsidRPr="0095420E" w:rsidRDefault="0095420E" w:rsidP="0095420E">
      <w:pPr>
        <w:pStyle w:val="ListParagraph"/>
        <w:ind w:left="1440"/>
        <w:rPr>
          <w:rFonts w:ascii="Bookman Old Style" w:hAnsi="Bookman Old Style"/>
          <w:b/>
        </w:rPr>
      </w:pPr>
    </w:p>
    <w:p w:rsidR="0095420E" w:rsidRPr="0095420E" w:rsidRDefault="0095420E" w:rsidP="0095420E">
      <w:pPr>
        <w:rPr>
          <w:rFonts w:ascii="Bookman Old Style" w:hAnsi="Bookman Old Style"/>
          <w:b/>
        </w:rPr>
      </w:pPr>
    </w:p>
    <w:p w:rsidR="0095420E" w:rsidRPr="0095420E" w:rsidRDefault="0095420E" w:rsidP="0095420E">
      <w:pPr>
        <w:rPr>
          <w:rFonts w:ascii="Bookman Old Style" w:hAnsi="Bookman Old Style"/>
          <w:b/>
        </w:rPr>
      </w:pPr>
    </w:p>
    <w:p w:rsidR="0095420E" w:rsidRPr="0095420E" w:rsidRDefault="0095420E" w:rsidP="0095420E">
      <w:pPr>
        <w:rPr>
          <w:rFonts w:ascii="Bookman Old Style" w:hAnsi="Bookman Old Style"/>
          <w:b/>
        </w:rPr>
      </w:pPr>
    </w:p>
    <w:p w:rsidR="0095420E" w:rsidRPr="0095420E" w:rsidRDefault="0095420E" w:rsidP="0095420E">
      <w:pPr>
        <w:rPr>
          <w:rFonts w:ascii="Bookman Old Style" w:hAnsi="Bookman Old Style"/>
          <w:b/>
        </w:rPr>
      </w:pPr>
    </w:p>
    <w:p w:rsidR="0095420E" w:rsidRPr="0095420E" w:rsidRDefault="0095420E" w:rsidP="0095420E">
      <w:pPr>
        <w:rPr>
          <w:rFonts w:ascii="Bookman Old Style" w:hAnsi="Bookman Old Style"/>
          <w:b/>
        </w:rPr>
      </w:pPr>
    </w:p>
    <w:p w:rsidR="0095420E" w:rsidRPr="0095420E" w:rsidRDefault="0095420E" w:rsidP="0095420E">
      <w:pPr>
        <w:rPr>
          <w:rFonts w:ascii="Bookman Old Style" w:hAnsi="Bookman Old Style"/>
          <w:b/>
        </w:rPr>
      </w:pPr>
    </w:p>
    <w:p w:rsidR="0095420E" w:rsidRPr="0095420E" w:rsidRDefault="0095420E" w:rsidP="0095420E">
      <w:pPr>
        <w:rPr>
          <w:rFonts w:ascii="Bookman Old Style" w:hAnsi="Bookman Old Style"/>
          <w:b/>
        </w:rPr>
      </w:pPr>
    </w:p>
    <w:p w:rsidR="0095420E" w:rsidRPr="0095420E" w:rsidRDefault="0095420E" w:rsidP="0095420E">
      <w:pPr>
        <w:rPr>
          <w:rFonts w:ascii="Bookman Old Style" w:hAnsi="Bookman Old Style"/>
          <w:b/>
        </w:rPr>
      </w:pPr>
    </w:p>
    <w:p w:rsidR="0095420E" w:rsidRPr="0095420E" w:rsidRDefault="0095420E" w:rsidP="0095420E">
      <w:pPr>
        <w:rPr>
          <w:rFonts w:ascii="Bookman Old Style" w:hAnsi="Bookman Old Style"/>
          <w:b/>
        </w:rPr>
      </w:pPr>
    </w:p>
    <w:p w:rsidR="0095420E" w:rsidRPr="0095420E" w:rsidRDefault="0095420E" w:rsidP="0095420E">
      <w:pPr>
        <w:rPr>
          <w:rFonts w:ascii="Bookman Old Style" w:hAnsi="Bookman Old Style"/>
          <w:b/>
        </w:rPr>
      </w:pPr>
    </w:p>
    <w:p w:rsidR="0095420E" w:rsidRPr="0095420E" w:rsidRDefault="0095420E" w:rsidP="0095420E">
      <w:pPr>
        <w:rPr>
          <w:rFonts w:ascii="Bookman Old Style" w:hAnsi="Bookman Old Style"/>
          <w:b/>
        </w:rPr>
      </w:pPr>
    </w:p>
    <w:p w:rsidR="0095420E" w:rsidRPr="0095420E" w:rsidRDefault="0095420E" w:rsidP="0095420E">
      <w:pPr>
        <w:rPr>
          <w:rFonts w:ascii="Bookman Old Style" w:hAnsi="Bookman Old Style"/>
          <w:b/>
        </w:rPr>
      </w:pPr>
    </w:p>
    <w:p w:rsidR="0095420E" w:rsidRPr="0095420E" w:rsidRDefault="0095420E" w:rsidP="0095420E">
      <w:pPr>
        <w:rPr>
          <w:rFonts w:ascii="Bookman Old Style" w:hAnsi="Bookman Old Style"/>
          <w:b/>
        </w:rPr>
      </w:pPr>
    </w:p>
    <w:p w:rsidR="0095420E" w:rsidRPr="0095420E" w:rsidRDefault="0095420E" w:rsidP="0095420E">
      <w:pPr>
        <w:rPr>
          <w:rFonts w:ascii="Bookman Old Style" w:hAnsi="Bookman Old Style"/>
          <w:b/>
        </w:rPr>
      </w:pPr>
    </w:p>
    <w:p w:rsidR="0095420E" w:rsidRPr="0095420E" w:rsidRDefault="0095420E" w:rsidP="0095420E">
      <w:pPr>
        <w:rPr>
          <w:rFonts w:ascii="Bookman Old Style" w:hAnsi="Bookman Old Style"/>
          <w:b/>
        </w:rPr>
      </w:pPr>
    </w:p>
    <w:p w:rsidR="0095420E" w:rsidRPr="0095420E" w:rsidRDefault="0095420E" w:rsidP="0095420E">
      <w:pPr>
        <w:pStyle w:val="ListParagraph"/>
        <w:rPr>
          <w:rFonts w:ascii="Bookman Old Style" w:hAnsi="Bookman Old Style"/>
          <w:b/>
        </w:rPr>
      </w:pPr>
    </w:p>
    <w:p w:rsidR="0095420E" w:rsidRPr="0095420E" w:rsidRDefault="0095420E" w:rsidP="0095420E">
      <w:pPr>
        <w:pStyle w:val="ListParagraph"/>
        <w:rPr>
          <w:rFonts w:ascii="Bookman Old Style" w:hAnsi="Bookman Old Style"/>
          <w:b/>
        </w:rPr>
      </w:pPr>
    </w:p>
    <w:p w:rsidR="0095420E" w:rsidRPr="0095420E" w:rsidRDefault="0095420E" w:rsidP="0095420E">
      <w:pPr>
        <w:pStyle w:val="ListParagraph"/>
        <w:rPr>
          <w:rFonts w:ascii="Bookman Old Style" w:hAnsi="Bookman Old Style"/>
          <w:b/>
        </w:rPr>
      </w:pPr>
    </w:p>
    <w:p w:rsidR="0095420E" w:rsidRPr="0095420E" w:rsidRDefault="0095420E" w:rsidP="0095420E">
      <w:pPr>
        <w:rPr>
          <w:rFonts w:ascii="Bookman Old Style" w:hAnsi="Bookman Old Style"/>
          <w:b/>
        </w:rPr>
      </w:pPr>
    </w:p>
    <w:p w:rsidR="0095420E" w:rsidRPr="0095420E" w:rsidRDefault="0095420E" w:rsidP="0095420E">
      <w:pPr>
        <w:rPr>
          <w:rFonts w:ascii="Bookman Old Style" w:hAnsi="Bookman Old Style"/>
          <w:b/>
        </w:rPr>
      </w:pPr>
    </w:p>
    <w:p w:rsidR="002E2999" w:rsidRDefault="002E2999" w:rsidP="0095420E">
      <w:pPr>
        <w:pStyle w:val="ListParagraph"/>
        <w:rPr>
          <w:rFonts w:ascii="Bookman Old Style" w:hAnsi="Bookman Old Style"/>
          <w:b/>
        </w:rPr>
      </w:pPr>
    </w:p>
    <w:p w:rsidR="002E2999" w:rsidRDefault="002E2999" w:rsidP="0095420E">
      <w:pPr>
        <w:pStyle w:val="ListParagraph"/>
        <w:rPr>
          <w:rFonts w:ascii="Bookman Old Style" w:hAnsi="Bookman Old Style"/>
          <w:b/>
        </w:rPr>
      </w:pPr>
    </w:p>
    <w:p w:rsidR="002E2999" w:rsidRDefault="002E2999" w:rsidP="0095420E">
      <w:pPr>
        <w:pStyle w:val="ListParagraph"/>
        <w:rPr>
          <w:rFonts w:ascii="Bookman Old Style" w:hAnsi="Bookman Old Style"/>
          <w:b/>
        </w:rPr>
      </w:pPr>
    </w:p>
    <w:p w:rsidR="002E2999" w:rsidRDefault="002E2999" w:rsidP="0095420E">
      <w:pPr>
        <w:pStyle w:val="ListParagraph"/>
        <w:rPr>
          <w:rFonts w:ascii="Bookman Old Style" w:hAnsi="Bookman Old Style"/>
          <w:b/>
        </w:rPr>
      </w:pPr>
      <w:r>
        <w:rPr>
          <w:rFonts w:ascii="Bookman Old Style" w:hAnsi="Bookman Old Style"/>
          <w:b/>
          <w:noProof/>
        </w:rPr>
        <w:lastRenderedPageBreak/>
        <w:drawing>
          <wp:anchor distT="0" distB="0" distL="114300" distR="114300" simplePos="0" relativeHeight="251662336" behindDoc="0" locked="0" layoutInCell="1" allowOverlap="1">
            <wp:simplePos x="0" y="0"/>
            <wp:positionH relativeFrom="margin">
              <wp:posOffset>1833880</wp:posOffset>
            </wp:positionH>
            <wp:positionV relativeFrom="margin">
              <wp:posOffset>262255</wp:posOffset>
            </wp:positionV>
            <wp:extent cx="3093085" cy="3200400"/>
            <wp:effectExtent l="19050" t="0" r="0" b="0"/>
            <wp:wrapSquare wrapText="bothSides"/>
            <wp:docPr id="67" name="Picture 149" descr="eco_carrycapac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eco_carrycapacity"/>
                    <pic:cNvPicPr>
                      <a:picLocks noChangeAspect="1" noChangeArrowheads="1"/>
                    </pic:cNvPicPr>
                  </pic:nvPicPr>
                  <pic:blipFill>
                    <a:blip r:embed="rId15" cstate="print"/>
                    <a:srcRect/>
                    <a:stretch>
                      <a:fillRect/>
                    </a:stretch>
                  </pic:blipFill>
                  <pic:spPr bwMode="auto">
                    <a:xfrm>
                      <a:off x="0" y="0"/>
                      <a:ext cx="3093085" cy="3200400"/>
                    </a:xfrm>
                    <a:prstGeom prst="rect">
                      <a:avLst/>
                    </a:prstGeom>
                    <a:noFill/>
                  </pic:spPr>
                </pic:pic>
              </a:graphicData>
            </a:graphic>
          </wp:anchor>
        </w:drawing>
      </w:r>
    </w:p>
    <w:p w:rsidR="002E2999" w:rsidRDefault="002E2999" w:rsidP="0095420E">
      <w:pPr>
        <w:pStyle w:val="ListParagraph"/>
        <w:rPr>
          <w:rFonts w:ascii="Bookman Old Style" w:hAnsi="Bookman Old Style"/>
          <w:b/>
        </w:rPr>
      </w:pPr>
    </w:p>
    <w:p w:rsidR="002E2999" w:rsidRDefault="002E2999" w:rsidP="0095420E">
      <w:pPr>
        <w:pStyle w:val="ListParagraph"/>
        <w:rPr>
          <w:rFonts w:ascii="Bookman Old Style" w:hAnsi="Bookman Old Style"/>
          <w:b/>
        </w:rPr>
      </w:pPr>
    </w:p>
    <w:p w:rsidR="002E2999" w:rsidRDefault="002E2999" w:rsidP="0095420E">
      <w:pPr>
        <w:pStyle w:val="ListParagraph"/>
        <w:rPr>
          <w:rFonts w:ascii="Bookman Old Style" w:hAnsi="Bookman Old Style"/>
          <w:b/>
        </w:rPr>
      </w:pPr>
    </w:p>
    <w:p w:rsidR="002E2999" w:rsidRDefault="002E2999" w:rsidP="0095420E">
      <w:pPr>
        <w:pStyle w:val="ListParagraph"/>
        <w:rPr>
          <w:rFonts w:ascii="Bookman Old Style" w:hAnsi="Bookman Old Style"/>
          <w:b/>
        </w:rPr>
      </w:pPr>
    </w:p>
    <w:p w:rsidR="002E2999" w:rsidRDefault="002E2999" w:rsidP="0095420E">
      <w:pPr>
        <w:pStyle w:val="ListParagraph"/>
        <w:rPr>
          <w:rFonts w:ascii="Bookman Old Style" w:hAnsi="Bookman Old Style"/>
          <w:b/>
        </w:rPr>
      </w:pPr>
    </w:p>
    <w:p w:rsidR="002E2999" w:rsidRDefault="002E2999" w:rsidP="0095420E">
      <w:pPr>
        <w:pStyle w:val="ListParagraph"/>
        <w:rPr>
          <w:rFonts w:ascii="Bookman Old Style" w:hAnsi="Bookman Old Style"/>
          <w:b/>
        </w:rPr>
      </w:pPr>
    </w:p>
    <w:p w:rsidR="002E2999" w:rsidRDefault="002E2999" w:rsidP="0095420E">
      <w:pPr>
        <w:pStyle w:val="ListParagraph"/>
        <w:rPr>
          <w:rFonts w:ascii="Bookman Old Style" w:hAnsi="Bookman Old Style"/>
          <w:b/>
        </w:rPr>
      </w:pPr>
    </w:p>
    <w:p w:rsidR="002E2999" w:rsidRDefault="002E2999" w:rsidP="0095420E">
      <w:pPr>
        <w:pStyle w:val="ListParagraph"/>
        <w:rPr>
          <w:rFonts w:ascii="Bookman Old Style" w:hAnsi="Bookman Old Style"/>
          <w:b/>
        </w:rPr>
      </w:pPr>
    </w:p>
    <w:p w:rsidR="002E2999" w:rsidRDefault="002E2999" w:rsidP="0095420E">
      <w:pPr>
        <w:pStyle w:val="ListParagraph"/>
        <w:rPr>
          <w:rFonts w:ascii="Bookman Old Style" w:hAnsi="Bookman Old Style"/>
          <w:b/>
        </w:rPr>
      </w:pPr>
    </w:p>
    <w:p w:rsidR="002E2999" w:rsidRDefault="002E2999" w:rsidP="0095420E">
      <w:pPr>
        <w:pStyle w:val="ListParagraph"/>
        <w:rPr>
          <w:rFonts w:ascii="Bookman Old Style" w:hAnsi="Bookman Old Style"/>
          <w:b/>
        </w:rPr>
      </w:pPr>
    </w:p>
    <w:p w:rsidR="002E2999" w:rsidRDefault="002E2999" w:rsidP="0095420E">
      <w:pPr>
        <w:pStyle w:val="ListParagraph"/>
        <w:rPr>
          <w:rFonts w:ascii="Bookman Old Style" w:hAnsi="Bookman Old Style"/>
          <w:b/>
        </w:rPr>
      </w:pPr>
    </w:p>
    <w:p w:rsidR="002E2999" w:rsidRDefault="002E2999" w:rsidP="0095420E">
      <w:pPr>
        <w:pStyle w:val="ListParagraph"/>
        <w:rPr>
          <w:rFonts w:ascii="Bookman Old Style" w:hAnsi="Bookman Old Style"/>
          <w:b/>
        </w:rPr>
      </w:pPr>
    </w:p>
    <w:p w:rsidR="002E2999" w:rsidRDefault="002E2999" w:rsidP="0095420E">
      <w:pPr>
        <w:pStyle w:val="ListParagraph"/>
        <w:rPr>
          <w:rFonts w:ascii="Bookman Old Style" w:hAnsi="Bookman Old Style"/>
          <w:b/>
        </w:rPr>
      </w:pPr>
    </w:p>
    <w:p w:rsidR="002E2999" w:rsidRDefault="002E2999" w:rsidP="0095420E">
      <w:pPr>
        <w:pStyle w:val="ListParagraph"/>
        <w:rPr>
          <w:rFonts w:ascii="Bookman Old Style" w:hAnsi="Bookman Old Style"/>
          <w:b/>
        </w:rPr>
      </w:pPr>
    </w:p>
    <w:p w:rsidR="002E2999" w:rsidRDefault="002E2999" w:rsidP="0095420E">
      <w:pPr>
        <w:pStyle w:val="ListParagraph"/>
        <w:rPr>
          <w:rFonts w:ascii="Bookman Old Style" w:hAnsi="Bookman Old Style"/>
          <w:b/>
        </w:rPr>
      </w:pPr>
    </w:p>
    <w:p w:rsidR="002E2999" w:rsidRDefault="002E2999" w:rsidP="0095420E">
      <w:pPr>
        <w:pStyle w:val="ListParagraph"/>
        <w:rPr>
          <w:rFonts w:ascii="Bookman Old Style" w:hAnsi="Bookman Old Style"/>
          <w:b/>
        </w:rPr>
      </w:pPr>
    </w:p>
    <w:p w:rsidR="002E2999" w:rsidRDefault="002E2999" w:rsidP="0095420E">
      <w:pPr>
        <w:pStyle w:val="ListParagraph"/>
        <w:rPr>
          <w:rFonts w:ascii="Bookman Old Style" w:hAnsi="Bookman Old Style"/>
          <w:b/>
        </w:rPr>
      </w:pPr>
    </w:p>
    <w:p w:rsidR="002E2999" w:rsidRDefault="002E2999" w:rsidP="0095420E">
      <w:pPr>
        <w:pStyle w:val="ListParagraph"/>
        <w:rPr>
          <w:rFonts w:ascii="Bookman Old Style" w:hAnsi="Bookman Old Style"/>
          <w:b/>
        </w:rPr>
      </w:pPr>
    </w:p>
    <w:p w:rsidR="002E2999" w:rsidRDefault="002E2999" w:rsidP="0095420E">
      <w:pPr>
        <w:pStyle w:val="ListParagraph"/>
        <w:rPr>
          <w:rFonts w:ascii="Bookman Old Style" w:hAnsi="Bookman Old Style"/>
          <w:b/>
        </w:rPr>
      </w:pPr>
    </w:p>
    <w:p w:rsidR="0095420E" w:rsidRPr="0095420E" w:rsidRDefault="0095420E" w:rsidP="0095420E">
      <w:pPr>
        <w:pStyle w:val="ListParagraph"/>
        <w:rPr>
          <w:rFonts w:ascii="Bookman Old Style" w:hAnsi="Bookman Old Style"/>
          <w:b/>
        </w:rPr>
      </w:pPr>
      <w:r w:rsidRPr="0095420E">
        <w:rPr>
          <w:rFonts w:ascii="Bookman Old Style" w:hAnsi="Bookman Old Style"/>
          <w:b/>
        </w:rPr>
        <w:t xml:space="preserve">Discuss the following questions with your partner in LIBRARY voices. Then, write in complete sentences that echo the questions in your answers. </w:t>
      </w:r>
    </w:p>
    <w:p w:rsidR="0095420E" w:rsidRPr="0095420E" w:rsidRDefault="0095420E" w:rsidP="0095420E">
      <w:pPr>
        <w:rPr>
          <w:rFonts w:ascii="Bookman Old Style" w:hAnsi="Bookman Old Style"/>
          <w:b/>
        </w:rPr>
      </w:pPr>
    </w:p>
    <w:p w:rsidR="0095420E" w:rsidRPr="0095420E" w:rsidRDefault="0095420E" w:rsidP="0095420E">
      <w:pPr>
        <w:pStyle w:val="ListParagraph"/>
        <w:numPr>
          <w:ilvl w:val="0"/>
          <w:numId w:val="23"/>
        </w:numPr>
        <w:rPr>
          <w:rFonts w:ascii="Bookman Old Style" w:hAnsi="Bookman Old Style"/>
          <w:b/>
        </w:rPr>
      </w:pPr>
      <w:r w:rsidRPr="0095420E">
        <w:rPr>
          <w:rFonts w:ascii="Bookman Old Style" w:hAnsi="Bookman Old Style"/>
          <w:b/>
        </w:rPr>
        <w:t>Observe/Use your prior knowledge: Can more water be put in the barrel without overflowing?</w:t>
      </w:r>
    </w:p>
    <w:p w:rsidR="0095420E" w:rsidRPr="0095420E" w:rsidRDefault="0095420E" w:rsidP="0095420E">
      <w:pPr>
        <w:pStyle w:val="ListParagraph"/>
        <w:ind w:left="1080"/>
        <w:rPr>
          <w:rFonts w:ascii="Bookman Old Style" w:hAnsi="Bookman Old Style"/>
          <w:b/>
        </w:rPr>
      </w:pPr>
    </w:p>
    <w:p w:rsidR="0095420E" w:rsidRPr="0095420E" w:rsidRDefault="0095420E" w:rsidP="0095420E">
      <w:pPr>
        <w:pStyle w:val="ListParagraph"/>
        <w:ind w:left="1080"/>
        <w:rPr>
          <w:rFonts w:ascii="Bookman Old Style" w:hAnsi="Bookman Old Style"/>
          <w:b/>
        </w:rPr>
      </w:pPr>
      <w:r w:rsidRPr="0095420E">
        <w:rPr>
          <w:rFonts w:ascii="Bookman Old Style" w:hAnsi="Bookman Old Style"/>
          <w:b/>
        </w:rPr>
        <w:t>________________________________________________________________________________</w:t>
      </w:r>
    </w:p>
    <w:p w:rsidR="0095420E" w:rsidRPr="0095420E" w:rsidRDefault="0095420E" w:rsidP="0095420E">
      <w:pPr>
        <w:pStyle w:val="ListParagraph"/>
        <w:ind w:left="1080"/>
        <w:rPr>
          <w:rFonts w:ascii="Bookman Old Style" w:hAnsi="Bookman Old Style"/>
          <w:b/>
        </w:rPr>
      </w:pPr>
    </w:p>
    <w:p w:rsidR="0095420E" w:rsidRPr="0095420E" w:rsidRDefault="0095420E" w:rsidP="0095420E">
      <w:pPr>
        <w:pStyle w:val="ListParagraph"/>
        <w:ind w:left="1080"/>
        <w:rPr>
          <w:rFonts w:ascii="Bookman Old Style" w:hAnsi="Bookman Old Style"/>
          <w:b/>
        </w:rPr>
      </w:pPr>
      <w:r w:rsidRPr="0095420E">
        <w:rPr>
          <w:rFonts w:ascii="Bookman Old Style" w:hAnsi="Bookman Old Style"/>
          <w:b/>
        </w:rPr>
        <w:t>________________________________________________________________________________</w:t>
      </w:r>
    </w:p>
    <w:p w:rsidR="0095420E" w:rsidRPr="0095420E" w:rsidRDefault="0095420E" w:rsidP="0095420E">
      <w:pPr>
        <w:pStyle w:val="ListParagraph"/>
        <w:ind w:left="1080"/>
        <w:rPr>
          <w:rFonts w:ascii="Bookman Old Style" w:hAnsi="Bookman Old Style"/>
          <w:b/>
        </w:rPr>
      </w:pPr>
    </w:p>
    <w:p w:rsidR="0095420E" w:rsidRPr="0095420E" w:rsidRDefault="0095420E" w:rsidP="0095420E">
      <w:pPr>
        <w:pStyle w:val="ListParagraph"/>
        <w:numPr>
          <w:ilvl w:val="0"/>
          <w:numId w:val="23"/>
        </w:numPr>
        <w:rPr>
          <w:rFonts w:ascii="Bookman Old Style" w:hAnsi="Bookman Old Style"/>
        </w:rPr>
      </w:pPr>
      <w:r w:rsidRPr="0095420E">
        <w:rPr>
          <w:rFonts w:ascii="Bookman Old Style" w:hAnsi="Bookman Old Style"/>
          <w:b/>
        </w:rPr>
        <w:t>Observe/Infer: What do you think represents the limiting factors in the picture above? Name three limiting factors found in the image (picture) above.</w:t>
      </w:r>
    </w:p>
    <w:p w:rsidR="0095420E" w:rsidRPr="0095420E" w:rsidRDefault="0095420E" w:rsidP="0095420E">
      <w:pPr>
        <w:pStyle w:val="ListParagraph"/>
        <w:ind w:left="1080"/>
        <w:rPr>
          <w:rFonts w:ascii="Bookman Old Style" w:hAnsi="Bookman Old Style"/>
          <w:b/>
        </w:rPr>
      </w:pPr>
    </w:p>
    <w:p w:rsidR="0095420E" w:rsidRPr="0095420E" w:rsidRDefault="0095420E" w:rsidP="0095420E">
      <w:pPr>
        <w:pStyle w:val="ListParagraph"/>
        <w:ind w:left="1080"/>
        <w:rPr>
          <w:rFonts w:ascii="Bookman Old Style" w:hAnsi="Bookman Old Style"/>
        </w:rPr>
      </w:pPr>
      <w:r w:rsidRPr="0095420E">
        <w:rPr>
          <w:rFonts w:ascii="Bookman Old Style" w:hAnsi="Bookman Old Style"/>
          <w:b/>
        </w:rPr>
        <w:t>____________________________________________________________________________</w:t>
      </w:r>
    </w:p>
    <w:p w:rsidR="0095420E" w:rsidRPr="0095420E" w:rsidRDefault="0095420E" w:rsidP="0095420E">
      <w:pPr>
        <w:pStyle w:val="ListParagraph"/>
        <w:ind w:left="1080"/>
        <w:rPr>
          <w:rFonts w:ascii="Bookman Old Style" w:hAnsi="Bookman Old Style"/>
          <w:b/>
        </w:rPr>
      </w:pPr>
    </w:p>
    <w:p w:rsidR="0095420E" w:rsidRPr="0095420E" w:rsidRDefault="0095420E" w:rsidP="0095420E">
      <w:pPr>
        <w:pStyle w:val="ListParagraph"/>
        <w:ind w:left="1080"/>
        <w:rPr>
          <w:rFonts w:ascii="Bookman Old Style" w:hAnsi="Bookman Old Style"/>
        </w:rPr>
      </w:pPr>
      <w:r w:rsidRPr="0095420E">
        <w:rPr>
          <w:rFonts w:ascii="Bookman Old Style" w:hAnsi="Bookman Old Style"/>
        </w:rPr>
        <w:t>____________________________________________________________________________</w:t>
      </w:r>
    </w:p>
    <w:p w:rsidR="0095420E" w:rsidRPr="0095420E" w:rsidRDefault="0095420E" w:rsidP="0095420E">
      <w:pPr>
        <w:pStyle w:val="ListParagraph"/>
        <w:ind w:left="1080"/>
        <w:rPr>
          <w:rFonts w:ascii="Bookman Old Style" w:hAnsi="Bookman Old Style"/>
        </w:rPr>
      </w:pPr>
    </w:p>
    <w:p w:rsidR="0095420E" w:rsidRPr="0095420E" w:rsidRDefault="0095420E" w:rsidP="0095420E">
      <w:pPr>
        <w:pStyle w:val="ListParagraph"/>
        <w:ind w:left="1080"/>
        <w:rPr>
          <w:rFonts w:ascii="Bookman Old Style" w:hAnsi="Bookman Old Style"/>
        </w:rPr>
      </w:pPr>
      <w:r w:rsidRPr="0095420E">
        <w:rPr>
          <w:rFonts w:ascii="Bookman Old Style" w:hAnsi="Bookman Old Style"/>
        </w:rPr>
        <w:t>____________________________________________________________________________</w:t>
      </w:r>
    </w:p>
    <w:p w:rsidR="0095420E" w:rsidRPr="0095420E" w:rsidRDefault="0095420E" w:rsidP="0095420E">
      <w:pPr>
        <w:rPr>
          <w:rFonts w:ascii="Bookman Old Style" w:hAnsi="Bookman Old Style"/>
          <w:b/>
        </w:rPr>
      </w:pPr>
    </w:p>
    <w:p w:rsidR="0095420E" w:rsidRPr="0095420E" w:rsidRDefault="0095420E" w:rsidP="0095420E">
      <w:pPr>
        <w:pStyle w:val="ListParagraph"/>
        <w:numPr>
          <w:ilvl w:val="0"/>
          <w:numId w:val="23"/>
        </w:numPr>
        <w:rPr>
          <w:rFonts w:ascii="Bookman Old Style" w:hAnsi="Bookman Old Style"/>
        </w:rPr>
      </w:pPr>
      <w:r w:rsidRPr="0095420E">
        <w:rPr>
          <w:rFonts w:ascii="Bookman Old Style" w:hAnsi="Bookman Old Style"/>
          <w:b/>
        </w:rPr>
        <w:t>Observe/Infer: According to the picture above, what do the limiting factors cause? (Hint: Look outside the barrel!)</w:t>
      </w:r>
    </w:p>
    <w:p w:rsidR="0095420E" w:rsidRPr="0095420E" w:rsidRDefault="0095420E" w:rsidP="0095420E">
      <w:pPr>
        <w:pStyle w:val="ListParagraph"/>
        <w:ind w:left="1080"/>
        <w:rPr>
          <w:rFonts w:ascii="Bookman Old Style" w:hAnsi="Bookman Old Style"/>
          <w:b/>
        </w:rPr>
      </w:pPr>
    </w:p>
    <w:p w:rsidR="0095420E" w:rsidRPr="0095420E" w:rsidRDefault="0095420E" w:rsidP="0095420E">
      <w:pPr>
        <w:pStyle w:val="ListParagraph"/>
        <w:ind w:left="1080"/>
        <w:rPr>
          <w:rFonts w:ascii="Bookman Old Style" w:hAnsi="Bookman Old Style"/>
          <w:b/>
        </w:rPr>
      </w:pPr>
      <w:r w:rsidRPr="0095420E">
        <w:rPr>
          <w:rFonts w:ascii="Bookman Old Style" w:hAnsi="Bookman Old Style"/>
          <w:b/>
        </w:rPr>
        <w:t>________________________________________________________________________________</w:t>
      </w:r>
    </w:p>
    <w:p w:rsidR="0095420E" w:rsidRPr="0095420E" w:rsidRDefault="0095420E" w:rsidP="0095420E">
      <w:pPr>
        <w:pStyle w:val="ListParagraph"/>
        <w:ind w:left="1080"/>
        <w:rPr>
          <w:rFonts w:ascii="Bookman Old Style" w:hAnsi="Bookman Old Style"/>
        </w:rPr>
      </w:pPr>
    </w:p>
    <w:p w:rsidR="0095420E" w:rsidRPr="0095420E" w:rsidRDefault="0095420E" w:rsidP="0095420E">
      <w:pPr>
        <w:pStyle w:val="ListParagraph"/>
        <w:ind w:left="1080"/>
        <w:rPr>
          <w:rFonts w:ascii="Bookman Old Style" w:hAnsi="Bookman Old Style"/>
        </w:rPr>
      </w:pPr>
      <w:r w:rsidRPr="0095420E">
        <w:rPr>
          <w:rFonts w:ascii="Bookman Old Style" w:hAnsi="Bookman Old Style"/>
        </w:rPr>
        <w:t>_________________________________________________________________________________</w:t>
      </w:r>
    </w:p>
    <w:p w:rsidR="0095420E" w:rsidRPr="0095420E" w:rsidRDefault="0095420E" w:rsidP="0095420E">
      <w:pPr>
        <w:pStyle w:val="ListParagraph"/>
        <w:ind w:left="1080"/>
        <w:rPr>
          <w:rFonts w:ascii="Bookman Old Style" w:hAnsi="Bookman Old Style"/>
        </w:rPr>
      </w:pPr>
    </w:p>
    <w:p w:rsidR="00913B56" w:rsidRDefault="0095420E" w:rsidP="002E2999">
      <w:pPr>
        <w:pStyle w:val="ListParagraph"/>
        <w:ind w:left="1080"/>
        <w:rPr>
          <w:rFonts w:ascii="Bookman Old Style" w:hAnsi="Bookman Old Style"/>
        </w:rPr>
      </w:pPr>
      <w:r w:rsidRPr="0095420E">
        <w:rPr>
          <w:rFonts w:ascii="Bookman Old Style" w:hAnsi="Bookman Old Style"/>
        </w:rPr>
        <w:t>_________________________________________________________________________________</w:t>
      </w:r>
    </w:p>
    <w:p w:rsidR="00F57F03" w:rsidRPr="008C0E12" w:rsidRDefault="00F57F03" w:rsidP="00F57F03">
      <w:pPr>
        <w:pStyle w:val="NoSpacing"/>
        <w:rPr>
          <w:rFonts w:ascii="Bookman Old Style" w:hAnsi="Bookman Old Style"/>
          <w:b/>
          <w:sz w:val="24"/>
          <w:szCs w:val="24"/>
        </w:rPr>
      </w:pPr>
      <w:r w:rsidRPr="008C0E12">
        <w:rPr>
          <w:rFonts w:ascii="Bookman Old Style" w:hAnsi="Bookman Old Style"/>
          <w:b/>
          <w:sz w:val="24"/>
          <w:szCs w:val="24"/>
        </w:rPr>
        <w:lastRenderedPageBreak/>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F57F03" w:rsidRPr="008C0E12" w:rsidRDefault="00F57F03" w:rsidP="00F57F03">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F57F03" w:rsidRPr="008C0E12" w:rsidRDefault="00F57F03" w:rsidP="00F57F03">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F57F03" w:rsidRPr="008C0E12" w:rsidRDefault="00F57F03" w:rsidP="00F57F03">
      <w:pPr>
        <w:rPr>
          <w:rFonts w:ascii="Bookman Old Style" w:hAnsi="Bookman Old Style"/>
          <w:b/>
        </w:rPr>
      </w:pPr>
    </w:p>
    <w:p w:rsidR="00F57F03" w:rsidRPr="008C0E12" w:rsidRDefault="00F57F03" w:rsidP="00F57F03">
      <w:pPr>
        <w:rPr>
          <w:rFonts w:ascii="Bookman Old Style" w:hAnsi="Bookman Old Style"/>
        </w:rPr>
      </w:pPr>
      <w:r w:rsidRPr="008C0E12">
        <w:rPr>
          <w:rFonts w:ascii="Bookman Old Style" w:hAnsi="Bookman Old Style"/>
          <w:b/>
        </w:rPr>
        <w:t xml:space="preserve">Aim: SWBAT </w:t>
      </w:r>
      <w:r w:rsidRPr="005F284B">
        <w:rPr>
          <w:rFonts w:ascii="Bookman Old Style" w:hAnsi="Bookman Old Style"/>
        </w:rPr>
        <w:t>explain how limiting factors impact carrying capacity</w:t>
      </w:r>
      <w:r>
        <w:rPr>
          <w:rFonts w:ascii="Bookman Old Style" w:hAnsi="Bookman Old Style"/>
        </w:rPr>
        <w:t xml:space="preserve"> within an environment. </w:t>
      </w:r>
    </w:p>
    <w:p w:rsidR="00F57F03" w:rsidRPr="00F57F03" w:rsidRDefault="00F57F03" w:rsidP="00F57F03">
      <w:pPr>
        <w:rPr>
          <w:rFonts w:ascii="Bookman Old Style" w:hAnsi="Bookman Old Style"/>
        </w:rPr>
      </w:pPr>
      <w:r w:rsidRPr="008C0E12">
        <w:rPr>
          <w:rFonts w:ascii="Bookman Old Style" w:hAnsi="Bookman Old Style"/>
        </w:rPr>
        <w:t xml:space="preserve"> </w:t>
      </w:r>
    </w:p>
    <w:p w:rsidR="00F57F03" w:rsidRDefault="00F57F03" w:rsidP="00F57F03">
      <w:pPr>
        <w:rPr>
          <w:rFonts w:ascii="Bookman Old Style" w:hAnsi="Bookman Old Style"/>
        </w:rPr>
      </w:pPr>
      <w:r>
        <w:rPr>
          <w:rFonts w:ascii="Bookman Old Style" w:hAnsi="Bookman Old Style"/>
          <w:b/>
        </w:rPr>
        <w:t>Homework</w:t>
      </w:r>
      <w:r w:rsidRPr="00F57F03">
        <w:rPr>
          <w:rFonts w:ascii="Bookman Old Style" w:hAnsi="Bookman Old Style"/>
          <w:b/>
        </w:rPr>
        <w:t xml:space="preserve">: </w:t>
      </w:r>
      <w:r>
        <w:rPr>
          <w:rFonts w:ascii="Bookman Old Style" w:hAnsi="Bookman Old Style"/>
        </w:rPr>
        <w:t>Use the answer document to answer questions 1 – 15 in the Chapter Review handout.</w:t>
      </w:r>
    </w:p>
    <w:p w:rsidR="00F57F03" w:rsidRPr="00F57F03" w:rsidRDefault="00F57F03" w:rsidP="00F57F03">
      <w:pPr>
        <w:pStyle w:val="ListParagraph"/>
        <w:numPr>
          <w:ilvl w:val="0"/>
          <w:numId w:val="30"/>
        </w:num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F57F03" w:rsidRPr="00F57F03" w:rsidRDefault="00F57F03" w:rsidP="00F57F03">
      <w:pPr>
        <w:pStyle w:val="ListParagraph"/>
        <w:numPr>
          <w:ilvl w:val="0"/>
          <w:numId w:val="30"/>
        </w:numPr>
        <w:spacing w:after="200" w:line="360" w:lineRule="auto"/>
        <w:rPr>
          <w:rFonts w:ascii="Bookman Old Style" w:eastAsiaTheme="minorHAnsi" w:hAnsi="Bookman Old Style" w:cstheme="minorBidi"/>
          <w:b/>
        </w:rPr>
      </w:pPr>
      <w:r>
        <w:rPr>
          <w:rFonts w:ascii="Bookman Old Style" w:hAnsi="Bookman Old Style"/>
          <w:b/>
        </w:rPr>
        <w:t>____________________</w:t>
      </w:r>
    </w:p>
    <w:p w:rsidR="00F57F03" w:rsidRPr="00F57F03" w:rsidRDefault="00F57F03" w:rsidP="00F57F03">
      <w:pPr>
        <w:pStyle w:val="ListParagraph"/>
        <w:numPr>
          <w:ilvl w:val="0"/>
          <w:numId w:val="30"/>
        </w:numPr>
        <w:spacing w:after="200" w:line="360" w:lineRule="auto"/>
        <w:rPr>
          <w:rFonts w:ascii="Bookman Old Style" w:eastAsiaTheme="minorHAnsi" w:hAnsi="Bookman Old Style" w:cstheme="minorBidi"/>
          <w:b/>
        </w:rPr>
      </w:pPr>
      <w:r>
        <w:rPr>
          <w:rFonts w:ascii="Bookman Old Style" w:hAnsi="Bookman Old Style"/>
          <w:b/>
        </w:rPr>
        <w:t>____________________</w:t>
      </w:r>
    </w:p>
    <w:p w:rsidR="00F57F03" w:rsidRPr="00F57F03" w:rsidRDefault="00F57F03" w:rsidP="00F57F03">
      <w:pPr>
        <w:pStyle w:val="ListParagraph"/>
        <w:numPr>
          <w:ilvl w:val="0"/>
          <w:numId w:val="30"/>
        </w:numPr>
        <w:spacing w:after="200" w:line="360" w:lineRule="auto"/>
        <w:rPr>
          <w:rFonts w:ascii="Bookman Old Style" w:eastAsiaTheme="minorHAnsi" w:hAnsi="Bookman Old Style" w:cstheme="minorBidi"/>
          <w:b/>
        </w:rPr>
      </w:pPr>
      <w:r>
        <w:rPr>
          <w:rFonts w:ascii="Bookman Old Style" w:hAnsi="Bookman Old Style"/>
          <w:b/>
        </w:rPr>
        <w:t>____________________</w:t>
      </w:r>
    </w:p>
    <w:p w:rsidR="00F57F03" w:rsidRPr="00F57F03" w:rsidRDefault="00F57F03" w:rsidP="00F57F03">
      <w:pPr>
        <w:pStyle w:val="ListParagraph"/>
        <w:numPr>
          <w:ilvl w:val="0"/>
          <w:numId w:val="30"/>
        </w:numPr>
        <w:spacing w:after="200" w:line="360" w:lineRule="auto"/>
        <w:rPr>
          <w:rFonts w:ascii="Bookman Old Style" w:eastAsiaTheme="minorHAnsi" w:hAnsi="Bookman Old Style" w:cstheme="minorBidi"/>
          <w:b/>
        </w:rPr>
      </w:pPr>
      <w:r>
        <w:rPr>
          <w:rFonts w:ascii="Bookman Old Style" w:hAnsi="Bookman Old Style"/>
        </w:rPr>
        <w:t>________________________________________________________________________________________________________________________________________________________________________</w:t>
      </w:r>
    </w:p>
    <w:p w:rsidR="00F57F03" w:rsidRPr="00F57F03" w:rsidRDefault="00F57F03" w:rsidP="00F57F03">
      <w:pPr>
        <w:pStyle w:val="ListParagraph"/>
        <w:numPr>
          <w:ilvl w:val="0"/>
          <w:numId w:val="30"/>
        </w:numPr>
        <w:spacing w:after="200" w:line="360" w:lineRule="auto"/>
        <w:rPr>
          <w:rFonts w:ascii="Bookman Old Style" w:eastAsiaTheme="minorHAnsi" w:hAnsi="Bookman Old Style" w:cstheme="minorBidi"/>
          <w:b/>
        </w:rPr>
      </w:pPr>
      <w:r>
        <w:rPr>
          <w:rFonts w:ascii="Bookman Old Style" w:hAnsi="Bookman Old Style"/>
        </w:rPr>
        <w:t>________________________________________________________________________________________________________________________________________________________________________</w:t>
      </w:r>
    </w:p>
    <w:p w:rsidR="00F57F03" w:rsidRPr="00F57F03" w:rsidRDefault="00F57F03" w:rsidP="00F57F03">
      <w:pPr>
        <w:pStyle w:val="ListParagraph"/>
        <w:numPr>
          <w:ilvl w:val="0"/>
          <w:numId w:val="30"/>
        </w:numPr>
        <w:spacing w:after="200" w:line="360" w:lineRule="auto"/>
        <w:rPr>
          <w:rFonts w:ascii="Bookman Old Style" w:eastAsiaTheme="minorHAnsi" w:hAnsi="Bookman Old Style" w:cstheme="minorBidi"/>
          <w:b/>
        </w:rPr>
      </w:pPr>
      <w:r>
        <w:rPr>
          <w:rFonts w:ascii="Bookman Old Style" w:hAnsi="Bookman Old Style"/>
        </w:rPr>
        <w:t>________________________________________________________________________________________________________________________________________________________________________</w:t>
      </w:r>
    </w:p>
    <w:p w:rsidR="00F57F03" w:rsidRPr="00F57F03" w:rsidRDefault="00F57F03" w:rsidP="00F57F03">
      <w:pPr>
        <w:pStyle w:val="ListParagraph"/>
        <w:numPr>
          <w:ilvl w:val="0"/>
          <w:numId w:val="30"/>
        </w:numPr>
        <w:spacing w:after="200" w:line="360" w:lineRule="auto"/>
        <w:rPr>
          <w:rFonts w:ascii="Bookman Old Style" w:eastAsiaTheme="minorHAnsi" w:hAnsi="Bookman Old Style" w:cstheme="minorBidi"/>
          <w:b/>
        </w:rPr>
      </w:pPr>
      <w:r>
        <w:rPr>
          <w:rFonts w:ascii="Bookman Old Style" w:hAnsi="Bookman Old Style"/>
        </w:rPr>
        <w:t>__________</w:t>
      </w:r>
    </w:p>
    <w:p w:rsidR="00F57F03" w:rsidRPr="00F57F03" w:rsidRDefault="00F57F03" w:rsidP="00F57F03">
      <w:pPr>
        <w:pStyle w:val="ListParagraph"/>
        <w:numPr>
          <w:ilvl w:val="0"/>
          <w:numId w:val="30"/>
        </w:numPr>
        <w:spacing w:after="200" w:line="360" w:lineRule="auto"/>
        <w:rPr>
          <w:rFonts w:ascii="Bookman Old Style" w:eastAsiaTheme="minorHAnsi" w:hAnsi="Bookman Old Style" w:cstheme="minorBidi"/>
          <w:b/>
        </w:rPr>
      </w:pPr>
      <w:r>
        <w:rPr>
          <w:rFonts w:ascii="Bookman Old Style" w:hAnsi="Bookman Old Style"/>
        </w:rPr>
        <w:t>__________</w:t>
      </w:r>
    </w:p>
    <w:p w:rsidR="00F57F03" w:rsidRPr="00F57F03" w:rsidRDefault="00F57F03" w:rsidP="00F57F03">
      <w:pPr>
        <w:pStyle w:val="ListParagraph"/>
        <w:numPr>
          <w:ilvl w:val="0"/>
          <w:numId w:val="30"/>
        </w:numPr>
        <w:spacing w:after="200" w:line="360" w:lineRule="auto"/>
        <w:rPr>
          <w:rFonts w:ascii="Bookman Old Style" w:eastAsiaTheme="minorHAnsi" w:hAnsi="Bookman Old Style" w:cstheme="minorBidi"/>
          <w:b/>
        </w:rPr>
      </w:pPr>
      <w:r>
        <w:rPr>
          <w:rFonts w:ascii="Bookman Old Style" w:hAnsi="Bookman Old Style"/>
        </w:rPr>
        <w:t>__________</w:t>
      </w:r>
    </w:p>
    <w:p w:rsidR="00F57F03" w:rsidRPr="00F57F03" w:rsidRDefault="00F57F03" w:rsidP="00F57F03">
      <w:pPr>
        <w:pStyle w:val="ListParagraph"/>
        <w:numPr>
          <w:ilvl w:val="0"/>
          <w:numId w:val="30"/>
        </w:numPr>
        <w:spacing w:after="200" w:line="360" w:lineRule="auto"/>
        <w:rPr>
          <w:rFonts w:ascii="Bookman Old Style" w:eastAsiaTheme="minorHAnsi" w:hAnsi="Bookman Old Style" w:cstheme="minorBidi"/>
          <w:b/>
        </w:rPr>
      </w:pPr>
      <w:r>
        <w:rPr>
          <w:rFonts w:ascii="Bookman Old Style" w:hAnsi="Bookman Old Style"/>
        </w:rPr>
        <w:t>__________</w:t>
      </w:r>
    </w:p>
    <w:p w:rsidR="00F57F03" w:rsidRPr="00F57F03" w:rsidRDefault="00F57F03" w:rsidP="00F57F03">
      <w:pPr>
        <w:pStyle w:val="ListParagraph"/>
        <w:numPr>
          <w:ilvl w:val="0"/>
          <w:numId w:val="30"/>
        </w:numPr>
        <w:spacing w:after="200" w:line="360" w:lineRule="auto"/>
        <w:rPr>
          <w:rFonts w:ascii="Bookman Old Style" w:eastAsiaTheme="minorHAnsi" w:hAnsi="Bookman Old Style" w:cstheme="minorBidi"/>
          <w:b/>
        </w:rPr>
      </w:pPr>
      <w:r>
        <w:rPr>
          <w:rFonts w:ascii="Bookman Old Style" w:hAnsi="Bookman Old Style"/>
        </w:rPr>
        <w:t>__________</w:t>
      </w:r>
    </w:p>
    <w:p w:rsidR="00F57F03" w:rsidRPr="00F57F03" w:rsidRDefault="00F57F03" w:rsidP="00F57F03">
      <w:pPr>
        <w:pStyle w:val="ListParagraph"/>
        <w:numPr>
          <w:ilvl w:val="0"/>
          <w:numId w:val="30"/>
        </w:numPr>
        <w:spacing w:after="200" w:line="360" w:lineRule="auto"/>
        <w:rPr>
          <w:rFonts w:ascii="Bookman Old Style" w:eastAsiaTheme="minorHAnsi" w:hAnsi="Bookman Old Style" w:cstheme="minorBidi"/>
          <w:b/>
        </w:rPr>
      </w:pPr>
      <w:r>
        <w:rPr>
          <w:rFonts w:ascii="Bookman Old Style" w:hAnsi="Bookman Old Style"/>
        </w:rPr>
        <w:t>__________</w:t>
      </w:r>
    </w:p>
    <w:p w:rsidR="00F57F03" w:rsidRPr="00F57F03" w:rsidRDefault="00F57F03" w:rsidP="00F57F03">
      <w:pPr>
        <w:pStyle w:val="ListParagraph"/>
        <w:numPr>
          <w:ilvl w:val="0"/>
          <w:numId w:val="30"/>
        </w:numPr>
        <w:spacing w:after="200" w:line="360" w:lineRule="auto"/>
        <w:rPr>
          <w:rFonts w:ascii="Bookman Old Style" w:eastAsiaTheme="minorHAnsi" w:hAnsi="Bookman Old Style" w:cstheme="minorBidi"/>
          <w:b/>
        </w:rPr>
      </w:pPr>
      <w:r>
        <w:rPr>
          <w:rFonts w:ascii="Bookman Old Style" w:hAnsi="Bookman Old Style"/>
        </w:rPr>
        <w:t>__________</w:t>
      </w:r>
    </w:p>
    <w:p w:rsidR="00F57F03" w:rsidRPr="00F57F03" w:rsidRDefault="00F57F03" w:rsidP="00F57F03">
      <w:pPr>
        <w:pStyle w:val="ListParagraph"/>
        <w:numPr>
          <w:ilvl w:val="0"/>
          <w:numId w:val="30"/>
        </w:numPr>
        <w:spacing w:after="200" w:line="360" w:lineRule="auto"/>
        <w:rPr>
          <w:rFonts w:ascii="Bookman Old Style" w:eastAsiaTheme="minorHAnsi" w:hAnsi="Bookman Old Style" w:cstheme="minorBidi"/>
          <w:b/>
        </w:rPr>
      </w:pPr>
      <w:r>
        <w:rPr>
          <w:rFonts w:ascii="Bookman Old Style" w:hAnsi="Bookman Old Style"/>
        </w:rPr>
        <w:t>__________</w:t>
      </w:r>
    </w:p>
    <w:p w:rsidR="00F57F03" w:rsidRPr="00F57F03" w:rsidRDefault="00F57F03" w:rsidP="00F57F03">
      <w:pPr>
        <w:pStyle w:val="ListParagraph"/>
        <w:numPr>
          <w:ilvl w:val="0"/>
          <w:numId w:val="30"/>
        </w:numPr>
        <w:spacing w:after="200" w:line="360" w:lineRule="auto"/>
        <w:rPr>
          <w:rFonts w:ascii="Bookman Old Style" w:eastAsiaTheme="minorHAnsi" w:hAnsi="Bookman Old Style" w:cstheme="minorBidi"/>
          <w:b/>
        </w:rPr>
      </w:pPr>
      <w:r w:rsidRPr="00F57F03">
        <w:rPr>
          <w:rFonts w:ascii="Bookman Old Style" w:hAnsi="Bookman Old Style"/>
          <w:b/>
        </w:rPr>
        <w:br w:type="page"/>
      </w:r>
    </w:p>
    <w:p w:rsidR="002E2999" w:rsidRPr="008C0E12" w:rsidRDefault="002E2999" w:rsidP="002E2999">
      <w:pPr>
        <w:pStyle w:val="NoSpacing"/>
        <w:rPr>
          <w:rFonts w:ascii="Bookman Old Style" w:hAnsi="Bookman Old Style"/>
          <w:b/>
          <w:sz w:val="24"/>
          <w:szCs w:val="24"/>
        </w:rPr>
      </w:pPr>
      <w:r w:rsidRPr="008C0E12">
        <w:rPr>
          <w:rFonts w:ascii="Bookman Old Style" w:hAnsi="Bookman Old Style"/>
          <w:b/>
          <w:sz w:val="24"/>
          <w:szCs w:val="24"/>
        </w:rPr>
        <w:lastRenderedPageBreak/>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2E2999" w:rsidRPr="008C0E12" w:rsidRDefault="002E2999" w:rsidP="002E2999">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2E2999" w:rsidRPr="008C0E12" w:rsidRDefault="002E2999" w:rsidP="002E2999">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2E2999" w:rsidRPr="008C0E12" w:rsidRDefault="002E2999" w:rsidP="002E2999">
      <w:pPr>
        <w:rPr>
          <w:rFonts w:ascii="Bookman Old Style" w:hAnsi="Bookman Old Style"/>
          <w:b/>
        </w:rPr>
      </w:pPr>
    </w:p>
    <w:p w:rsidR="002E2999" w:rsidRPr="008C0E12" w:rsidRDefault="002E2999" w:rsidP="002E2999">
      <w:pPr>
        <w:rPr>
          <w:rFonts w:ascii="Bookman Old Style" w:hAnsi="Bookman Old Style"/>
        </w:rPr>
      </w:pPr>
      <w:r w:rsidRPr="008C0E12">
        <w:rPr>
          <w:rFonts w:ascii="Bookman Old Style" w:hAnsi="Bookman Old Style"/>
          <w:b/>
        </w:rPr>
        <w:t xml:space="preserve">Aim: SWBAT </w:t>
      </w:r>
      <w:r w:rsidRPr="005F284B">
        <w:rPr>
          <w:rFonts w:ascii="Bookman Old Style" w:hAnsi="Bookman Old Style"/>
        </w:rPr>
        <w:t>explain how limiting factors impact carrying capacity</w:t>
      </w:r>
      <w:r>
        <w:rPr>
          <w:rFonts w:ascii="Bookman Old Style" w:hAnsi="Bookman Old Style"/>
        </w:rPr>
        <w:t xml:space="preserve"> within an environment. </w:t>
      </w:r>
    </w:p>
    <w:p w:rsidR="002E2999" w:rsidRPr="00F57F03" w:rsidRDefault="002E2999" w:rsidP="002E2999">
      <w:pPr>
        <w:rPr>
          <w:rFonts w:ascii="Bookman Old Style" w:hAnsi="Bookman Old Style"/>
        </w:rPr>
      </w:pPr>
      <w:r w:rsidRPr="008C0E12">
        <w:rPr>
          <w:rFonts w:ascii="Bookman Old Style" w:hAnsi="Bookman Old Style"/>
        </w:rPr>
        <w:t xml:space="preserve"> </w:t>
      </w:r>
    </w:p>
    <w:p w:rsidR="002E2999" w:rsidRPr="00F57F03" w:rsidRDefault="002E2999" w:rsidP="002E2999">
      <w:pPr>
        <w:rPr>
          <w:rFonts w:ascii="Bookman Old Style" w:hAnsi="Bookman Old Style"/>
          <w:b/>
        </w:rPr>
      </w:pPr>
      <w:r w:rsidRPr="00F57F03">
        <w:rPr>
          <w:rFonts w:ascii="Bookman Old Style" w:hAnsi="Bookman Old Style"/>
          <w:b/>
        </w:rPr>
        <w:t xml:space="preserve">Exit Ticket: </w:t>
      </w:r>
    </w:p>
    <w:p w:rsidR="00F57F03" w:rsidRPr="00F57F03" w:rsidRDefault="00F57F03" w:rsidP="002E2999">
      <w:pPr>
        <w:rPr>
          <w:rFonts w:ascii="Bookman Old Style" w:hAnsi="Bookman Old Style"/>
          <w:b/>
        </w:rPr>
      </w:pPr>
    </w:p>
    <w:p w:rsidR="00F57F03" w:rsidRPr="00F57F03" w:rsidRDefault="00F57F03" w:rsidP="00F57F03">
      <w:pPr>
        <w:numPr>
          <w:ilvl w:val="0"/>
          <w:numId w:val="25"/>
        </w:numPr>
        <w:rPr>
          <w:rFonts w:ascii="Bookman Old Style" w:hAnsi="Bookman Old Style"/>
        </w:rPr>
      </w:pPr>
      <w:r w:rsidRPr="00F57F03">
        <w:rPr>
          <w:rFonts w:ascii="Bookman Old Style" w:hAnsi="Bookman Old Style"/>
        </w:rPr>
        <w:t>Disease, hunting, inclement weather, and competition are all examples of __________________.</w:t>
      </w:r>
    </w:p>
    <w:p w:rsidR="00F57F03" w:rsidRPr="00F57F03" w:rsidRDefault="00F57F03" w:rsidP="00F57F03">
      <w:pPr>
        <w:ind w:left="720"/>
        <w:rPr>
          <w:rFonts w:ascii="Bookman Old Style" w:hAnsi="Bookman Old Style"/>
        </w:rPr>
      </w:pPr>
    </w:p>
    <w:p w:rsidR="00F57F03" w:rsidRPr="00F57F03" w:rsidRDefault="00F57F03" w:rsidP="00F57F03">
      <w:pPr>
        <w:numPr>
          <w:ilvl w:val="0"/>
          <w:numId w:val="26"/>
        </w:numPr>
        <w:rPr>
          <w:rFonts w:ascii="Bookman Old Style" w:hAnsi="Bookman Old Style"/>
        </w:rPr>
      </w:pPr>
      <w:r w:rsidRPr="00F57F03">
        <w:rPr>
          <w:rFonts w:ascii="Bookman Old Style" w:hAnsi="Bookman Old Style"/>
        </w:rPr>
        <w:t>carrying capacity</w:t>
      </w:r>
      <w:r w:rsidRPr="00F57F03">
        <w:rPr>
          <w:rFonts w:ascii="Bookman Old Style" w:hAnsi="Bookman Old Style"/>
        </w:rPr>
        <w:tab/>
      </w:r>
      <w:r w:rsidRPr="00F57F03">
        <w:rPr>
          <w:rFonts w:ascii="Bookman Old Style" w:hAnsi="Bookman Old Style"/>
        </w:rPr>
        <w:tab/>
      </w:r>
      <w:r w:rsidRPr="00F57F03">
        <w:rPr>
          <w:rFonts w:ascii="Bookman Old Style" w:hAnsi="Bookman Old Style"/>
        </w:rPr>
        <w:tab/>
      </w:r>
      <w:r w:rsidRPr="00F57F03">
        <w:rPr>
          <w:rFonts w:ascii="Bookman Old Style" w:hAnsi="Bookman Old Style"/>
        </w:rPr>
        <w:tab/>
        <w:t>C. limiting factors</w:t>
      </w:r>
      <w:r w:rsidRPr="00F57F03">
        <w:rPr>
          <w:rFonts w:ascii="Bookman Old Style" w:hAnsi="Bookman Old Style"/>
        </w:rPr>
        <w:tab/>
      </w:r>
      <w:r w:rsidRPr="00F57F03">
        <w:rPr>
          <w:rFonts w:ascii="Bookman Old Style" w:hAnsi="Bookman Old Style"/>
        </w:rPr>
        <w:tab/>
      </w:r>
    </w:p>
    <w:p w:rsidR="00F57F03" w:rsidRPr="00F57F03" w:rsidRDefault="00F57F03" w:rsidP="00F57F03">
      <w:pPr>
        <w:ind w:left="720"/>
        <w:rPr>
          <w:rFonts w:ascii="Bookman Old Style" w:hAnsi="Bookman Old Style"/>
        </w:rPr>
      </w:pPr>
      <w:r w:rsidRPr="00F57F03">
        <w:rPr>
          <w:rFonts w:ascii="Bookman Old Style" w:hAnsi="Bookman Old Style"/>
        </w:rPr>
        <w:t>B. animal population</w:t>
      </w:r>
      <w:r w:rsidRPr="00F57F03">
        <w:rPr>
          <w:rFonts w:ascii="Bookman Old Style" w:hAnsi="Bookman Old Style"/>
        </w:rPr>
        <w:tab/>
      </w:r>
      <w:r w:rsidRPr="00F57F03">
        <w:rPr>
          <w:rFonts w:ascii="Bookman Old Style" w:hAnsi="Bookman Old Style"/>
        </w:rPr>
        <w:tab/>
      </w:r>
      <w:r w:rsidRPr="00F57F03">
        <w:rPr>
          <w:rFonts w:ascii="Bookman Old Style" w:hAnsi="Bookman Old Style"/>
        </w:rPr>
        <w:tab/>
      </w:r>
      <w:r w:rsidRPr="00F57F03">
        <w:rPr>
          <w:rFonts w:ascii="Bookman Old Style" w:hAnsi="Bookman Old Style"/>
        </w:rPr>
        <w:tab/>
        <w:t>D. natural disasters</w:t>
      </w:r>
    </w:p>
    <w:p w:rsidR="00F57F03" w:rsidRPr="00F57F03" w:rsidRDefault="00F57F03" w:rsidP="00F57F03">
      <w:pPr>
        <w:ind w:left="1080"/>
        <w:rPr>
          <w:rFonts w:ascii="Bookman Old Style" w:hAnsi="Bookman Old Style"/>
        </w:rPr>
      </w:pPr>
    </w:p>
    <w:p w:rsidR="00F57F03" w:rsidRPr="00F57F03" w:rsidRDefault="00F57F03" w:rsidP="00F57F03">
      <w:pPr>
        <w:numPr>
          <w:ilvl w:val="0"/>
          <w:numId w:val="25"/>
        </w:numPr>
        <w:rPr>
          <w:rFonts w:ascii="Bookman Old Style" w:hAnsi="Bookman Old Style"/>
        </w:rPr>
      </w:pPr>
      <w:r w:rsidRPr="00F57F03">
        <w:rPr>
          <w:rFonts w:ascii="Bookman Old Style" w:hAnsi="Bookman Old Style"/>
        </w:rPr>
        <w:t>__________________________ is the largest population an environment can support.</w:t>
      </w:r>
    </w:p>
    <w:p w:rsidR="00F57F03" w:rsidRPr="00F57F03" w:rsidRDefault="00F57F03" w:rsidP="00F57F03">
      <w:pPr>
        <w:ind w:left="720"/>
        <w:rPr>
          <w:rFonts w:ascii="Bookman Old Style" w:hAnsi="Bookman Old Style"/>
        </w:rPr>
      </w:pPr>
    </w:p>
    <w:p w:rsidR="00F57F03" w:rsidRPr="00F57F03" w:rsidRDefault="00F57F03" w:rsidP="00F57F03">
      <w:pPr>
        <w:numPr>
          <w:ilvl w:val="0"/>
          <w:numId w:val="27"/>
        </w:numPr>
        <w:rPr>
          <w:rFonts w:ascii="Bookman Old Style" w:hAnsi="Bookman Old Style"/>
        </w:rPr>
      </w:pPr>
      <w:r w:rsidRPr="00F57F03">
        <w:rPr>
          <w:rFonts w:ascii="Bookman Old Style" w:hAnsi="Bookman Old Style"/>
        </w:rPr>
        <w:t>Carrying Capacity</w:t>
      </w:r>
      <w:r w:rsidRPr="00F57F03">
        <w:rPr>
          <w:rFonts w:ascii="Bookman Old Style" w:hAnsi="Bookman Old Style"/>
        </w:rPr>
        <w:tab/>
      </w:r>
      <w:r w:rsidRPr="00F57F03">
        <w:rPr>
          <w:rFonts w:ascii="Bookman Old Style" w:hAnsi="Bookman Old Style"/>
        </w:rPr>
        <w:tab/>
      </w:r>
      <w:r w:rsidRPr="00F57F03">
        <w:rPr>
          <w:rFonts w:ascii="Bookman Old Style" w:hAnsi="Bookman Old Style"/>
        </w:rPr>
        <w:tab/>
      </w:r>
      <w:r w:rsidRPr="00F57F03">
        <w:rPr>
          <w:rFonts w:ascii="Bookman Old Style" w:hAnsi="Bookman Old Style"/>
        </w:rPr>
        <w:tab/>
        <w:t>C. A Community</w:t>
      </w:r>
    </w:p>
    <w:p w:rsidR="00F57F03" w:rsidRPr="00F57F03" w:rsidRDefault="00F57F03" w:rsidP="00F57F03">
      <w:pPr>
        <w:numPr>
          <w:ilvl w:val="0"/>
          <w:numId w:val="27"/>
        </w:numPr>
        <w:rPr>
          <w:rFonts w:ascii="Bookman Old Style" w:hAnsi="Bookman Old Style"/>
        </w:rPr>
      </w:pPr>
      <w:r w:rsidRPr="00F57F03">
        <w:rPr>
          <w:rFonts w:ascii="Bookman Old Style" w:hAnsi="Bookman Old Style"/>
        </w:rPr>
        <w:t>An Ecosystem</w:t>
      </w:r>
      <w:r w:rsidRPr="00F57F03">
        <w:rPr>
          <w:rFonts w:ascii="Bookman Old Style" w:hAnsi="Bookman Old Style"/>
        </w:rPr>
        <w:tab/>
      </w:r>
      <w:r w:rsidRPr="00F57F03">
        <w:rPr>
          <w:rFonts w:ascii="Bookman Old Style" w:hAnsi="Bookman Old Style"/>
        </w:rPr>
        <w:tab/>
      </w:r>
      <w:r w:rsidRPr="00F57F03">
        <w:rPr>
          <w:rFonts w:ascii="Bookman Old Style" w:hAnsi="Bookman Old Style"/>
        </w:rPr>
        <w:tab/>
      </w:r>
      <w:r w:rsidRPr="00F57F03">
        <w:rPr>
          <w:rFonts w:ascii="Bookman Old Style" w:hAnsi="Bookman Old Style"/>
        </w:rPr>
        <w:tab/>
      </w:r>
      <w:r w:rsidRPr="00F57F03">
        <w:rPr>
          <w:rFonts w:ascii="Bookman Old Style" w:hAnsi="Bookman Old Style"/>
        </w:rPr>
        <w:tab/>
        <w:t>D. A limiting factor</w:t>
      </w:r>
    </w:p>
    <w:p w:rsidR="00F57F03" w:rsidRPr="00F57F03" w:rsidRDefault="00F57F03" w:rsidP="00F57F03">
      <w:pPr>
        <w:ind w:left="1080"/>
        <w:rPr>
          <w:rFonts w:ascii="Bookman Old Style" w:hAnsi="Bookman Old Style"/>
        </w:rPr>
      </w:pPr>
    </w:p>
    <w:p w:rsidR="00F57F03" w:rsidRPr="00F57F03" w:rsidRDefault="00F57F03" w:rsidP="00F57F03">
      <w:pPr>
        <w:numPr>
          <w:ilvl w:val="0"/>
          <w:numId w:val="25"/>
        </w:numPr>
        <w:rPr>
          <w:rFonts w:ascii="Bookman Old Style" w:hAnsi="Bookman Old Style"/>
        </w:rPr>
      </w:pPr>
      <w:r w:rsidRPr="00F57F03">
        <w:rPr>
          <w:rFonts w:ascii="Bookman Old Style" w:hAnsi="Bookman Old Style"/>
        </w:rPr>
        <w:t>As the number of limiting factors increase, the carrying capacity…</w:t>
      </w:r>
    </w:p>
    <w:p w:rsidR="00F57F03" w:rsidRPr="00F57F03" w:rsidRDefault="00F57F03" w:rsidP="00F57F03">
      <w:pPr>
        <w:ind w:left="720"/>
        <w:rPr>
          <w:rFonts w:ascii="Bookman Old Style" w:hAnsi="Bookman Old Style"/>
        </w:rPr>
      </w:pPr>
    </w:p>
    <w:p w:rsidR="00F57F03" w:rsidRPr="00F57F03" w:rsidRDefault="00F57F03" w:rsidP="00F57F03">
      <w:pPr>
        <w:numPr>
          <w:ilvl w:val="0"/>
          <w:numId w:val="28"/>
        </w:numPr>
        <w:rPr>
          <w:rFonts w:ascii="Bookman Old Style" w:hAnsi="Bookman Old Style"/>
        </w:rPr>
      </w:pPr>
      <w:r w:rsidRPr="00F57F03">
        <w:rPr>
          <w:rFonts w:ascii="Bookman Old Style" w:hAnsi="Bookman Old Style"/>
        </w:rPr>
        <w:t>Increases</w:t>
      </w:r>
      <w:r>
        <w:rPr>
          <w:rFonts w:ascii="Bookman Old Style" w:hAnsi="Bookman Old Style"/>
        </w:rPr>
        <w:t xml:space="preserve">      </w:t>
      </w:r>
      <w:r w:rsidRPr="00F57F03">
        <w:rPr>
          <w:rFonts w:ascii="Bookman Old Style" w:hAnsi="Bookman Old Style"/>
        </w:rPr>
        <w:t>B. decreases</w:t>
      </w:r>
      <w:r>
        <w:rPr>
          <w:rFonts w:ascii="Bookman Old Style" w:hAnsi="Bookman Old Style"/>
        </w:rPr>
        <w:t xml:space="preserve">      </w:t>
      </w:r>
      <w:r w:rsidRPr="00F57F03">
        <w:rPr>
          <w:rFonts w:ascii="Bookman Old Style" w:hAnsi="Bookman Old Style"/>
        </w:rPr>
        <w:t>C. stays the same</w:t>
      </w:r>
      <w:r>
        <w:rPr>
          <w:rFonts w:ascii="Bookman Old Style" w:hAnsi="Bookman Old Style"/>
        </w:rPr>
        <w:tab/>
        <w:t xml:space="preserve">    </w:t>
      </w:r>
      <w:proofErr w:type="spellStart"/>
      <w:r w:rsidRPr="00F57F03">
        <w:rPr>
          <w:rFonts w:ascii="Bookman Old Style" w:hAnsi="Bookman Old Style"/>
        </w:rPr>
        <w:t>D.increases</w:t>
      </w:r>
      <w:proofErr w:type="spellEnd"/>
      <w:r w:rsidRPr="00F57F03">
        <w:rPr>
          <w:rFonts w:ascii="Bookman Old Style" w:hAnsi="Bookman Old Style"/>
        </w:rPr>
        <w:t>, then decreases</w:t>
      </w:r>
    </w:p>
    <w:p w:rsidR="00F57F03" w:rsidRPr="00F57F03" w:rsidRDefault="00F57F03" w:rsidP="00F57F03">
      <w:pPr>
        <w:ind w:left="1080"/>
        <w:rPr>
          <w:rFonts w:ascii="Bookman Old Style" w:hAnsi="Bookman Old Style"/>
        </w:rPr>
      </w:pPr>
    </w:p>
    <w:p w:rsidR="00F57F03" w:rsidRPr="00F57F03" w:rsidRDefault="00F57F03" w:rsidP="00F57F03">
      <w:pPr>
        <w:rPr>
          <w:rFonts w:ascii="Bookman Old Style" w:hAnsi="Bookman Old Style"/>
        </w:rPr>
      </w:pPr>
    </w:p>
    <w:p w:rsidR="00F57F03" w:rsidRPr="00F57F03" w:rsidRDefault="00F57F03" w:rsidP="00F57F03">
      <w:pPr>
        <w:numPr>
          <w:ilvl w:val="0"/>
          <w:numId w:val="25"/>
        </w:numPr>
        <w:rPr>
          <w:rFonts w:ascii="Bookman Old Style" w:hAnsi="Bookman Old Style"/>
        </w:rPr>
      </w:pPr>
      <w:r w:rsidRPr="00F57F03">
        <w:rPr>
          <w:rFonts w:ascii="Bookman Old Style" w:hAnsi="Bookman Old Style"/>
          <w:noProof/>
        </w:rPr>
        <w:drawing>
          <wp:anchor distT="0" distB="0" distL="114300" distR="114300" simplePos="0" relativeHeight="251665408" behindDoc="0" locked="0" layoutInCell="1" allowOverlap="1">
            <wp:simplePos x="0" y="0"/>
            <wp:positionH relativeFrom="margin">
              <wp:posOffset>2000250</wp:posOffset>
            </wp:positionH>
            <wp:positionV relativeFrom="margin">
              <wp:posOffset>4349115</wp:posOffset>
            </wp:positionV>
            <wp:extent cx="3430270" cy="2715260"/>
            <wp:effectExtent l="19050" t="0" r="0" b="0"/>
            <wp:wrapSquare wrapText="bothSides"/>
            <wp:docPr id="152" name="Picture 152" descr="PopGrowthCur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PopGrowthCurve"/>
                    <pic:cNvPicPr>
                      <a:picLocks noChangeAspect="1" noChangeArrowheads="1"/>
                    </pic:cNvPicPr>
                  </pic:nvPicPr>
                  <pic:blipFill>
                    <a:blip r:embed="rId16" cstate="print"/>
                    <a:srcRect/>
                    <a:stretch>
                      <a:fillRect/>
                    </a:stretch>
                  </pic:blipFill>
                  <pic:spPr bwMode="auto">
                    <a:xfrm>
                      <a:off x="0" y="0"/>
                      <a:ext cx="3430270" cy="2715260"/>
                    </a:xfrm>
                    <a:prstGeom prst="rect">
                      <a:avLst/>
                    </a:prstGeom>
                    <a:noFill/>
                  </pic:spPr>
                </pic:pic>
              </a:graphicData>
            </a:graphic>
          </wp:anchor>
        </w:drawing>
      </w:r>
    </w:p>
    <w:p w:rsidR="00F57F03" w:rsidRPr="00F57F03" w:rsidRDefault="00F57F03" w:rsidP="00F57F03">
      <w:pPr>
        <w:rPr>
          <w:rFonts w:ascii="Bookman Old Style" w:hAnsi="Bookman Old Style"/>
        </w:rPr>
      </w:pPr>
    </w:p>
    <w:p w:rsidR="00F57F03" w:rsidRPr="00F57F03" w:rsidRDefault="00F57F03" w:rsidP="00F57F03">
      <w:pPr>
        <w:rPr>
          <w:rFonts w:ascii="Bookman Old Style" w:hAnsi="Bookman Old Style"/>
        </w:rPr>
      </w:pPr>
    </w:p>
    <w:p w:rsidR="00F57F03" w:rsidRPr="00F57F03" w:rsidRDefault="00F57F03" w:rsidP="00F57F03">
      <w:pPr>
        <w:rPr>
          <w:rFonts w:ascii="Bookman Old Style" w:hAnsi="Bookman Old Style"/>
        </w:rPr>
      </w:pPr>
      <w:r w:rsidRPr="00F57F03">
        <w:rPr>
          <w:rFonts w:ascii="Bookman Old Style" w:hAnsi="Bookman Old Style"/>
          <w:noProof/>
        </w:rPr>
        <w:pict>
          <v:shapetype id="_x0000_t202" coordsize="21600,21600" o:spt="202" path="m,l,21600r21600,l21600,xe">
            <v:stroke joinstyle="miter"/>
            <v:path gradientshapeok="t" o:connecttype="rect"/>
          </v:shapetype>
          <v:shape id="_x0000_s1031" type="#_x0000_t202" style="position:absolute;margin-left:1.95pt;margin-top:11.55pt;width:143.25pt;height:138.4pt;z-index:251669504;mso-width-relative:margin;mso-height-relative:margin">
            <v:textbox>
              <w:txbxContent>
                <w:p w:rsidR="00F57F03" w:rsidRDefault="00F57F03" w:rsidP="00F57F03">
                  <w:r>
                    <w:t>Maximum Carrying Capacity</w:t>
                  </w:r>
                </w:p>
                <w:p w:rsidR="00F57F03" w:rsidRDefault="00F57F03" w:rsidP="00F57F03"/>
                <w:p w:rsidR="00F57F03" w:rsidRDefault="00F57F03" w:rsidP="00F57F03"/>
                <w:p w:rsidR="00F57F03" w:rsidRDefault="00F57F03" w:rsidP="00F57F03"/>
                <w:p w:rsidR="00F57F03" w:rsidRDefault="00F57F03" w:rsidP="00F57F03"/>
                <w:p w:rsidR="00F57F03" w:rsidRDefault="00F57F03" w:rsidP="00F57F03"/>
                <w:p w:rsidR="00F57F03" w:rsidRDefault="00F57F03" w:rsidP="00F57F03">
                  <w:r>
                    <w:t>Minimum Carrying Capacity</w:t>
                  </w:r>
                </w:p>
              </w:txbxContent>
            </v:textbox>
          </v:shape>
        </w:pict>
      </w:r>
    </w:p>
    <w:p w:rsidR="00F57F03" w:rsidRPr="00F57F03" w:rsidRDefault="00F57F03" w:rsidP="00F57F03">
      <w:pPr>
        <w:rPr>
          <w:rFonts w:ascii="Bookman Old Style" w:hAnsi="Bookman Old Style"/>
        </w:rPr>
      </w:pPr>
      <w:r w:rsidRPr="00F57F03">
        <w:rPr>
          <w:rFonts w:ascii="Bookman Old Style" w:hAnsi="Bookman Old Style"/>
          <w:noProof/>
        </w:rPr>
        <w:pict>
          <v:shape id="_x0000_s1030" type="#_x0000_t202" style="position:absolute;margin-left:206.2pt;margin-top:10.35pt;width:70.1pt;height:21.75pt;z-index:251668480;mso-height-percent:200;mso-height-percent:200;mso-width-relative:margin;mso-height-relative:margin">
            <v:textbox style="mso-fit-shape-to-text:t">
              <w:txbxContent>
                <w:p w:rsidR="00F57F03" w:rsidRDefault="00F57F03" w:rsidP="00F57F03">
                  <w:proofErr w:type="gramStart"/>
                  <w:r>
                    <w:t>increasing</w:t>
                  </w:r>
                  <w:proofErr w:type="gramEnd"/>
                </w:p>
              </w:txbxContent>
            </v:textbox>
          </v:shape>
        </w:pict>
      </w:r>
    </w:p>
    <w:p w:rsidR="00F57F03" w:rsidRPr="00F57F03" w:rsidRDefault="00F57F03" w:rsidP="00F57F03">
      <w:pPr>
        <w:rPr>
          <w:rFonts w:ascii="Bookman Old Style" w:hAnsi="Bookman Old Style"/>
        </w:rPr>
      </w:pPr>
    </w:p>
    <w:p w:rsidR="00F57F03" w:rsidRPr="00F57F03" w:rsidRDefault="00F57F03" w:rsidP="00F57F03">
      <w:pPr>
        <w:rPr>
          <w:rFonts w:ascii="Bookman Old Style" w:hAnsi="Bookman Old Style"/>
        </w:rPr>
      </w:pPr>
    </w:p>
    <w:p w:rsidR="00F57F03" w:rsidRPr="00F57F03" w:rsidRDefault="00F57F03" w:rsidP="00F57F03">
      <w:pPr>
        <w:rPr>
          <w:rFonts w:ascii="Bookman Old Style" w:hAnsi="Bookman Old Style"/>
        </w:rPr>
      </w:pPr>
    </w:p>
    <w:p w:rsidR="00F57F03" w:rsidRPr="00F57F03" w:rsidRDefault="00F57F03" w:rsidP="00F57F03">
      <w:pPr>
        <w:rPr>
          <w:rFonts w:ascii="Bookman Old Style" w:hAnsi="Bookman Old Style"/>
        </w:rPr>
      </w:pPr>
    </w:p>
    <w:p w:rsidR="00F57F03" w:rsidRPr="00F57F03" w:rsidRDefault="00F57F03" w:rsidP="00F57F03">
      <w:pPr>
        <w:rPr>
          <w:rFonts w:ascii="Bookman Old Style" w:hAnsi="Bookman Old Style"/>
        </w:rPr>
      </w:pPr>
      <w:r w:rsidRPr="00F57F03">
        <w:rPr>
          <w:rFonts w:ascii="Bookman Old Style" w:hAnsi="Bookman Old Style"/>
          <w:noProof/>
          <w:lang w:eastAsia="zh-TW"/>
        </w:rPr>
        <w:pict>
          <v:shape id="_x0000_s1029" type="#_x0000_t202" style="position:absolute;margin-left:310.4pt;margin-top:8.75pt;width:70.1pt;height:21.75pt;z-index:251667456;mso-height-percent:200;mso-height-percent:200;mso-width-relative:margin;mso-height-relative:margin">
            <v:textbox style="mso-fit-shape-to-text:t">
              <w:txbxContent>
                <w:p w:rsidR="00F57F03" w:rsidRDefault="00F57F03" w:rsidP="00F57F03">
                  <w:proofErr w:type="gramStart"/>
                  <w:r>
                    <w:t>decreasing</w:t>
                  </w:r>
                  <w:proofErr w:type="gramEnd"/>
                </w:p>
              </w:txbxContent>
            </v:textbox>
          </v:shape>
        </w:pict>
      </w:r>
    </w:p>
    <w:p w:rsidR="00F57F03" w:rsidRPr="00F57F03" w:rsidRDefault="00F57F03" w:rsidP="00F57F03">
      <w:pPr>
        <w:rPr>
          <w:rFonts w:ascii="Bookman Old Style" w:hAnsi="Bookman Old Style"/>
        </w:rPr>
      </w:pPr>
    </w:p>
    <w:p w:rsidR="00F57F03" w:rsidRPr="00F57F03" w:rsidRDefault="00F57F03" w:rsidP="00F57F03">
      <w:pPr>
        <w:rPr>
          <w:rFonts w:ascii="Bookman Old Style" w:hAnsi="Bookman Old Style"/>
        </w:rPr>
      </w:pPr>
    </w:p>
    <w:p w:rsidR="00F57F03" w:rsidRPr="00F57F03" w:rsidRDefault="00F57F03" w:rsidP="00F57F03">
      <w:pPr>
        <w:rPr>
          <w:rFonts w:ascii="Bookman Old Style" w:hAnsi="Bookman Old Style"/>
        </w:rPr>
      </w:pPr>
    </w:p>
    <w:p w:rsidR="00F57F03" w:rsidRPr="00F57F03" w:rsidRDefault="00F57F03" w:rsidP="00F57F03">
      <w:pPr>
        <w:rPr>
          <w:rFonts w:ascii="Bookman Old Style" w:hAnsi="Bookman Old Style"/>
        </w:rPr>
      </w:pPr>
    </w:p>
    <w:p w:rsidR="00F57F03" w:rsidRPr="00F57F03" w:rsidRDefault="00F57F03" w:rsidP="00F57F03">
      <w:pPr>
        <w:rPr>
          <w:rFonts w:ascii="Bookman Old Style" w:hAnsi="Bookman Old Style"/>
        </w:rPr>
      </w:pPr>
      <w:r w:rsidRPr="00F57F03">
        <w:rPr>
          <w:rFonts w:ascii="Bookman Old Style" w:hAnsi="Bookman Old Style"/>
          <w:noProof/>
          <w:lang w:eastAsia="zh-TW"/>
        </w:rPr>
        <w:pict>
          <v:shape id="_x0000_s1028" type="#_x0000_t202" style="position:absolute;margin-left:144.8pt;margin-top:7.65pt;width:286.05pt;height:21.75pt;z-index:251666432;mso-height-percent:200;mso-height-percent:200;mso-width-relative:margin;mso-height-relative:margin">
            <v:textbox style="mso-fit-shape-to-text:t">
              <w:txbxContent>
                <w:p w:rsidR="00F57F03" w:rsidRDefault="00F57F03" w:rsidP="00F57F03">
                  <w:r>
                    <w:t xml:space="preserve">         Winter</w:t>
                  </w:r>
                  <w:r>
                    <w:tab/>
                    <w:t xml:space="preserve">     Spring</w:t>
                  </w:r>
                  <w:r>
                    <w:tab/>
                    <w:t xml:space="preserve">     Summer</w:t>
                  </w:r>
                  <w:r>
                    <w:tab/>
                    <w:t xml:space="preserve">  Fall</w:t>
                  </w:r>
                </w:p>
              </w:txbxContent>
            </v:textbox>
          </v:shape>
        </w:pict>
      </w:r>
    </w:p>
    <w:p w:rsidR="00F57F03" w:rsidRPr="00F57F03" w:rsidRDefault="00F57F03" w:rsidP="00F57F03">
      <w:pPr>
        <w:rPr>
          <w:rFonts w:ascii="Bookman Old Style" w:hAnsi="Bookman Old Style"/>
        </w:rPr>
      </w:pPr>
    </w:p>
    <w:p w:rsidR="00F57F03" w:rsidRPr="00F57F03" w:rsidRDefault="00F57F03" w:rsidP="00F57F03">
      <w:pPr>
        <w:rPr>
          <w:rFonts w:ascii="Bookman Old Style" w:hAnsi="Bookman Old Style"/>
        </w:rPr>
      </w:pPr>
      <w:r w:rsidRPr="00F57F03">
        <w:rPr>
          <w:rFonts w:ascii="Bookman Old Style" w:hAnsi="Bookman Old Style"/>
        </w:rPr>
        <w:t>According to the graph above, during what season does the population increase drastically?</w:t>
      </w:r>
    </w:p>
    <w:p w:rsidR="00F57F03" w:rsidRPr="00F57F03" w:rsidRDefault="00F57F03" w:rsidP="00F57F03">
      <w:pPr>
        <w:rPr>
          <w:rFonts w:ascii="Bookman Old Style" w:hAnsi="Bookman Old Style"/>
        </w:rPr>
      </w:pPr>
    </w:p>
    <w:p w:rsidR="00F57F03" w:rsidRPr="00F57F03" w:rsidRDefault="00F57F03" w:rsidP="00F57F03">
      <w:pPr>
        <w:numPr>
          <w:ilvl w:val="0"/>
          <w:numId w:val="29"/>
        </w:numPr>
        <w:rPr>
          <w:rFonts w:ascii="Bookman Old Style" w:hAnsi="Bookman Old Style"/>
        </w:rPr>
      </w:pPr>
      <w:r w:rsidRPr="00F57F03">
        <w:rPr>
          <w:rFonts w:ascii="Bookman Old Style" w:hAnsi="Bookman Old Style"/>
        </w:rPr>
        <w:t>Winter</w:t>
      </w:r>
      <w:r w:rsidRPr="00F57F03">
        <w:rPr>
          <w:rFonts w:ascii="Bookman Old Style" w:hAnsi="Bookman Old Style"/>
        </w:rPr>
        <w:tab/>
      </w:r>
      <w:r w:rsidRPr="00F57F03">
        <w:rPr>
          <w:rFonts w:ascii="Bookman Old Style" w:hAnsi="Bookman Old Style"/>
        </w:rPr>
        <w:tab/>
        <w:t>B. Spring</w:t>
      </w:r>
      <w:r w:rsidRPr="00F57F03">
        <w:rPr>
          <w:rFonts w:ascii="Bookman Old Style" w:hAnsi="Bookman Old Style"/>
        </w:rPr>
        <w:tab/>
      </w:r>
      <w:r w:rsidRPr="00F57F03">
        <w:rPr>
          <w:rFonts w:ascii="Bookman Old Style" w:hAnsi="Bookman Old Style"/>
        </w:rPr>
        <w:tab/>
        <w:t>C. Summer</w:t>
      </w:r>
      <w:r w:rsidRPr="00F57F03">
        <w:rPr>
          <w:rFonts w:ascii="Bookman Old Style" w:hAnsi="Bookman Old Style"/>
        </w:rPr>
        <w:tab/>
      </w:r>
      <w:r w:rsidRPr="00F57F03">
        <w:rPr>
          <w:rFonts w:ascii="Bookman Old Style" w:hAnsi="Bookman Old Style"/>
        </w:rPr>
        <w:tab/>
        <w:t>D. Fall</w:t>
      </w:r>
    </w:p>
    <w:p w:rsidR="00F57F03" w:rsidRPr="008C0E12" w:rsidRDefault="00F57F03" w:rsidP="002E2999">
      <w:pPr>
        <w:rPr>
          <w:rFonts w:ascii="Bookman Old Style" w:hAnsi="Bookman Old Style"/>
          <w:i/>
        </w:rPr>
      </w:pPr>
    </w:p>
    <w:p w:rsidR="002E2999" w:rsidRPr="002E2999" w:rsidRDefault="002E2999" w:rsidP="002E2999">
      <w:pPr>
        <w:pStyle w:val="ListParagraph"/>
        <w:ind w:left="1080"/>
        <w:rPr>
          <w:rFonts w:ascii="Bookman Old Style" w:hAnsi="Bookman Old Style"/>
        </w:rPr>
      </w:pPr>
    </w:p>
    <w:sectPr w:rsidR="002E2999" w:rsidRPr="002E2999" w:rsidSect="00EE24F8">
      <w:headerReference w:type="default" r:id="rId17"/>
      <w:footerReference w:type="default" r:id="rId18"/>
      <w:pgSz w:w="12240" w:h="15840"/>
      <w:pgMar w:top="360" w:right="720" w:bottom="180" w:left="720" w:header="180"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671CB" w:rsidRDefault="009671CB" w:rsidP="00D3498E">
      <w:r>
        <w:separator/>
      </w:r>
    </w:p>
  </w:endnote>
  <w:endnote w:type="continuationSeparator" w:id="0">
    <w:p w:rsidR="009671CB" w:rsidRDefault="009671CB" w:rsidP="00D3498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NewCaledonia">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Bookman Old Style" w:hAnsi="Bookman Old Style"/>
        <w:b/>
        <w:sz w:val="18"/>
        <w:szCs w:val="18"/>
      </w:rPr>
      <w:id w:val="75248493"/>
      <w:docPartObj>
        <w:docPartGallery w:val="Page Numbers (Bottom of Page)"/>
        <w:docPartUnique/>
      </w:docPartObj>
    </w:sdtPr>
    <w:sdtContent>
      <w:p w:rsidR="002E2999" w:rsidRPr="00890C15" w:rsidRDefault="002E2999">
        <w:pPr>
          <w:pStyle w:val="Footer"/>
          <w:jc w:val="right"/>
          <w:rPr>
            <w:rFonts w:ascii="Bookman Old Style" w:hAnsi="Bookman Old Style"/>
            <w:b/>
            <w:sz w:val="18"/>
            <w:szCs w:val="18"/>
          </w:rPr>
        </w:pPr>
        <w:r w:rsidRPr="00890C15">
          <w:rPr>
            <w:rFonts w:ascii="Bookman Old Style" w:hAnsi="Bookman Old Style"/>
            <w:b/>
            <w:sz w:val="18"/>
            <w:szCs w:val="18"/>
          </w:rPr>
          <w:fldChar w:fldCharType="begin"/>
        </w:r>
        <w:r w:rsidRPr="00890C15">
          <w:rPr>
            <w:rFonts w:ascii="Bookman Old Style" w:hAnsi="Bookman Old Style"/>
            <w:b/>
            <w:sz w:val="18"/>
            <w:szCs w:val="18"/>
          </w:rPr>
          <w:instrText xml:space="preserve"> PAGE   \* MERGEFORMAT </w:instrText>
        </w:r>
        <w:r w:rsidRPr="00890C15">
          <w:rPr>
            <w:rFonts w:ascii="Bookman Old Style" w:hAnsi="Bookman Old Style"/>
            <w:b/>
            <w:sz w:val="18"/>
            <w:szCs w:val="18"/>
          </w:rPr>
          <w:fldChar w:fldCharType="separate"/>
        </w:r>
        <w:r w:rsidR="00F57F03">
          <w:rPr>
            <w:rFonts w:ascii="Bookman Old Style" w:hAnsi="Bookman Old Style"/>
            <w:b/>
            <w:noProof/>
            <w:sz w:val="18"/>
            <w:szCs w:val="18"/>
          </w:rPr>
          <w:t>1</w:t>
        </w:r>
        <w:r w:rsidRPr="00890C15">
          <w:rPr>
            <w:rFonts w:ascii="Bookman Old Style" w:hAnsi="Bookman Old Style"/>
            <w:b/>
            <w:sz w:val="18"/>
            <w:szCs w:val="18"/>
          </w:rPr>
          <w:fldChar w:fldCharType="end"/>
        </w:r>
      </w:p>
    </w:sdtContent>
  </w:sdt>
  <w:p w:rsidR="002E2999" w:rsidRPr="00890C15" w:rsidRDefault="002E2999" w:rsidP="00890C15">
    <w:pPr>
      <w:pStyle w:val="Footer"/>
      <w:jc w:val="center"/>
      <w:rPr>
        <w:rFonts w:ascii="Bookman Old Style" w:hAnsi="Bookman Old Style"/>
        <w:b/>
        <w:sz w:val="18"/>
        <w:szCs w:val="18"/>
      </w:rPr>
    </w:pPr>
    <w:r w:rsidRPr="00890C15">
      <w:rPr>
        <w:rFonts w:ascii="Bookman Old Style" w:hAnsi="Bookman Old Style"/>
        <w:b/>
        <w:sz w:val="18"/>
        <w:szCs w:val="18"/>
      </w:rPr>
      <w:t>Work Hard. Go to College. Change the World!</w:t>
    </w:r>
  </w:p>
  <w:p w:rsidR="002E2999" w:rsidRPr="00890C15" w:rsidRDefault="002E2999" w:rsidP="00890C15">
    <w:pPr>
      <w:pStyle w:val="Footer"/>
      <w:jc w:val="center"/>
      <w:rPr>
        <w:rFonts w:ascii="Bookman Old Style" w:hAnsi="Bookman Old Style"/>
        <w:b/>
        <w:sz w:val="18"/>
        <w:szCs w:val="18"/>
      </w:rPr>
    </w:pPr>
    <w:r w:rsidRPr="00890C15">
      <w:rPr>
        <w:rFonts w:ascii="Bookman Old Style" w:hAnsi="Bookman Old Style"/>
        <w:b/>
        <w:sz w:val="18"/>
        <w:szCs w:val="18"/>
      </w:rPr>
      <w:t>D.R.E.A.M</w:t>
    </w:r>
  </w:p>
  <w:p w:rsidR="002E2999" w:rsidRPr="00890C15" w:rsidRDefault="002E2999" w:rsidP="00890C15">
    <w:pPr>
      <w:pStyle w:val="Footer"/>
      <w:tabs>
        <w:tab w:val="clear" w:pos="9360"/>
        <w:tab w:val="left" w:pos="4680"/>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671CB" w:rsidRDefault="009671CB" w:rsidP="00D3498E">
      <w:r>
        <w:separator/>
      </w:r>
    </w:p>
  </w:footnote>
  <w:footnote w:type="continuationSeparator" w:id="0">
    <w:p w:rsidR="009671CB" w:rsidRDefault="009671CB" w:rsidP="00D3498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2999" w:rsidRDefault="002E2999" w:rsidP="00D3498E">
    <w:pPr>
      <w:pStyle w:val="Header"/>
      <w:jc w:val="center"/>
    </w:pPr>
    <w:r w:rsidRPr="00D3498E">
      <w:rPr>
        <w:noProof/>
      </w:rPr>
      <w:drawing>
        <wp:inline distT="0" distB="0" distL="0" distR="0">
          <wp:extent cx="720602" cy="731520"/>
          <wp:effectExtent l="19050" t="0" r="3298" b="0"/>
          <wp:docPr id="9" name="Picture 2" descr="C:\Users\jwhite\AppData\Local\Microsoft\Windows\Temporary Internet Files\Content.Outlook\IHKW852V\DP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white\AppData\Local\Microsoft\Windows\Temporary Internet Files\Content.Outlook\IHKW852V\DPPS.jpg"/>
                  <pic:cNvPicPr>
                    <a:picLocks noChangeAspect="1" noChangeArrowheads="1"/>
                  </pic:cNvPicPr>
                </pic:nvPicPr>
                <pic:blipFill>
                  <a:blip r:embed="rId1"/>
                  <a:srcRect/>
                  <a:stretch>
                    <a:fillRect/>
                  </a:stretch>
                </pic:blipFill>
                <pic:spPr bwMode="auto">
                  <a:xfrm>
                    <a:off x="0" y="0"/>
                    <a:ext cx="720602" cy="73152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B47BC"/>
    <w:multiLevelType w:val="hybridMultilevel"/>
    <w:tmpl w:val="A12EC89A"/>
    <w:lvl w:ilvl="0" w:tplc="24D42780">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
    <w:nsid w:val="03353D4B"/>
    <w:multiLevelType w:val="hybridMultilevel"/>
    <w:tmpl w:val="6D4C905A"/>
    <w:lvl w:ilvl="0" w:tplc="4CACF98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57F76FF"/>
    <w:multiLevelType w:val="hybridMultilevel"/>
    <w:tmpl w:val="6EEA9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6657F6E"/>
    <w:multiLevelType w:val="hybridMultilevel"/>
    <w:tmpl w:val="3BF0CF7E"/>
    <w:lvl w:ilvl="0" w:tplc="49629B9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08A41AFE"/>
    <w:multiLevelType w:val="hybridMultilevel"/>
    <w:tmpl w:val="5200258C"/>
    <w:lvl w:ilvl="0" w:tplc="B042847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1464D8C"/>
    <w:multiLevelType w:val="hybridMultilevel"/>
    <w:tmpl w:val="742E915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2BD0BA6"/>
    <w:multiLevelType w:val="hybridMultilevel"/>
    <w:tmpl w:val="EAA8F588"/>
    <w:lvl w:ilvl="0" w:tplc="C8342EE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7497E54"/>
    <w:multiLevelType w:val="hybridMultilevel"/>
    <w:tmpl w:val="6D6EB064"/>
    <w:lvl w:ilvl="0" w:tplc="63A89A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8372046"/>
    <w:multiLevelType w:val="hybridMultilevel"/>
    <w:tmpl w:val="A522AE00"/>
    <w:lvl w:ilvl="0" w:tplc="703ACE9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6714BB"/>
    <w:multiLevelType w:val="hybridMultilevel"/>
    <w:tmpl w:val="B24A5EC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B942028"/>
    <w:multiLevelType w:val="hybridMultilevel"/>
    <w:tmpl w:val="E948FC4E"/>
    <w:lvl w:ilvl="0" w:tplc="1DBC1278">
      <w:start w:val="1"/>
      <w:numFmt w:val="decimal"/>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1">
    <w:nsid w:val="1E3B68F5"/>
    <w:multiLevelType w:val="hybridMultilevel"/>
    <w:tmpl w:val="4E3CEDDE"/>
    <w:lvl w:ilvl="0" w:tplc="8EA03B2A">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EBC5908"/>
    <w:multiLevelType w:val="hybridMultilevel"/>
    <w:tmpl w:val="1FE28DE2"/>
    <w:lvl w:ilvl="0" w:tplc="258CD68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26001535"/>
    <w:multiLevelType w:val="hybridMultilevel"/>
    <w:tmpl w:val="2B0235B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9887CCF"/>
    <w:multiLevelType w:val="hybridMultilevel"/>
    <w:tmpl w:val="969A053C"/>
    <w:lvl w:ilvl="0" w:tplc="57F27ACE">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373A5C64"/>
    <w:multiLevelType w:val="hybridMultilevel"/>
    <w:tmpl w:val="E4FC17CA"/>
    <w:lvl w:ilvl="0" w:tplc="753604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4436F2F"/>
    <w:multiLevelType w:val="hybridMultilevel"/>
    <w:tmpl w:val="7200EA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47C0776"/>
    <w:multiLevelType w:val="hybridMultilevel"/>
    <w:tmpl w:val="5E7075D8"/>
    <w:lvl w:ilvl="0" w:tplc="E5BACCEE">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46C35B1B"/>
    <w:multiLevelType w:val="hybridMultilevel"/>
    <w:tmpl w:val="F1247D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9947FA3"/>
    <w:multiLevelType w:val="hybridMultilevel"/>
    <w:tmpl w:val="8932D3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AA71CBC"/>
    <w:multiLevelType w:val="hybridMultilevel"/>
    <w:tmpl w:val="0386A9E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C600076"/>
    <w:multiLevelType w:val="hybridMultilevel"/>
    <w:tmpl w:val="5BD45A48"/>
    <w:lvl w:ilvl="0" w:tplc="FB8A99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EE17CDD"/>
    <w:multiLevelType w:val="hybridMultilevel"/>
    <w:tmpl w:val="41A242D6"/>
    <w:lvl w:ilvl="0" w:tplc="845C5A8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71F21274"/>
    <w:multiLevelType w:val="hybridMultilevel"/>
    <w:tmpl w:val="1BF8840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2C41656"/>
    <w:multiLevelType w:val="hybridMultilevel"/>
    <w:tmpl w:val="0C44FAE4"/>
    <w:lvl w:ilvl="0" w:tplc="8AE4B6D8">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nsid w:val="7380360C"/>
    <w:multiLevelType w:val="hybridMultilevel"/>
    <w:tmpl w:val="89446248"/>
    <w:lvl w:ilvl="0" w:tplc="C5DC1AC0">
      <w:start w:val="4"/>
      <w:numFmt w:val="bullet"/>
      <w:lvlText w:val="-"/>
      <w:lvlJc w:val="left"/>
      <w:pPr>
        <w:ind w:left="720" w:hanging="360"/>
      </w:pPr>
      <w:rPr>
        <w:rFonts w:ascii="Bookman Old Style" w:eastAsia="Times New Roman" w:hAnsi="Bookman Old Styl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3C52044"/>
    <w:multiLevelType w:val="hybridMultilevel"/>
    <w:tmpl w:val="7B2E106A"/>
    <w:lvl w:ilvl="0" w:tplc="056C412A">
      <w:start w:val="1"/>
      <w:numFmt w:val="upp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744370EA"/>
    <w:multiLevelType w:val="hybridMultilevel"/>
    <w:tmpl w:val="1D467A20"/>
    <w:lvl w:ilvl="0" w:tplc="B0AAEF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6B0148C"/>
    <w:multiLevelType w:val="hybridMultilevel"/>
    <w:tmpl w:val="31F25E16"/>
    <w:lvl w:ilvl="0" w:tplc="D3E2203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77245F1C"/>
    <w:multiLevelType w:val="hybridMultilevel"/>
    <w:tmpl w:val="CB341F94"/>
    <w:lvl w:ilvl="0" w:tplc="90CA2FA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22"/>
  </w:num>
  <w:num w:numId="3">
    <w:abstractNumId w:val="14"/>
  </w:num>
  <w:num w:numId="4">
    <w:abstractNumId w:val="13"/>
  </w:num>
  <w:num w:numId="5">
    <w:abstractNumId w:val="20"/>
  </w:num>
  <w:num w:numId="6">
    <w:abstractNumId w:val="9"/>
  </w:num>
  <w:num w:numId="7">
    <w:abstractNumId w:val="27"/>
  </w:num>
  <w:num w:numId="8">
    <w:abstractNumId w:val="15"/>
  </w:num>
  <w:num w:numId="9">
    <w:abstractNumId w:val="6"/>
  </w:num>
  <w:num w:numId="10">
    <w:abstractNumId w:val="19"/>
  </w:num>
  <w:num w:numId="11">
    <w:abstractNumId w:val="1"/>
  </w:num>
  <w:num w:numId="12">
    <w:abstractNumId w:val="7"/>
  </w:num>
  <w:num w:numId="13">
    <w:abstractNumId w:val="29"/>
  </w:num>
  <w:num w:numId="14">
    <w:abstractNumId w:val="25"/>
  </w:num>
  <w:num w:numId="15">
    <w:abstractNumId w:val="2"/>
  </w:num>
  <w:num w:numId="16">
    <w:abstractNumId w:val="18"/>
  </w:num>
  <w:num w:numId="17">
    <w:abstractNumId w:val="8"/>
  </w:num>
  <w:num w:numId="18">
    <w:abstractNumId w:val="0"/>
  </w:num>
  <w:num w:numId="19">
    <w:abstractNumId w:val="10"/>
  </w:num>
  <w:num w:numId="20">
    <w:abstractNumId w:val="26"/>
  </w:num>
  <w:num w:numId="21">
    <w:abstractNumId w:val="24"/>
  </w:num>
  <w:num w:numId="22">
    <w:abstractNumId w:val="28"/>
  </w:num>
  <w:num w:numId="23">
    <w:abstractNumId w:val="11"/>
  </w:num>
  <w:num w:numId="24">
    <w:abstractNumId w:val="5"/>
  </w:num>
  <w:num w:numId="25">
    <w:abstractNumId w:val="21"/>
  </w:num>
  <w:num w:numId="26">
    <w:abstractNumId w:val="3"/>
  </w:num>
  <w:num w:numId="27">
    <w:abstractNumId w:val="17"/>
  </w:num>
  <w:num w:numId="28">
    <w:abstractNumId w:val="12"/>
  </w:num>
  <w:num w:numId="29">
    <w:abstractNumId w:val="23"/>
  </w:num>
  <w:num w:numId="30">
    <w:abstractNumId w:val="4"/>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9"/>
  <w:proofState w:spelling="clean" w:grammar="clean"/>
  <w:defaultTabStop w:val="720"/>
  <w:drawingGridHorizontalSpacing w:val="120"/>
  <w:displayHorizontalDrawingGridEvery w:val="2"/>
  <w:characterSpacingControl w:val="doNotCompress"/>
  <w:hdrShapeDefaults>
    <o:shapedefaults v:ext="edit" spidmax="63490"/>
  </w:hdrShapeDefaults>
  <w:footnotePr>
    <w:footnote w:id="-1"/>
    <w:footnote w:id="0"/>
  </w:footnotePr>
  <w:endnotePr>
    <w:endnote w:id="-1"/>
    <w:endnote w:id="0"/>
  </w:endnotePr>
  <w:compat/>
  <w:rsids>
    <w:rsidRoot w:val="00DC4D65"/>
    <w:rsid w:val="00013DFC"/>
    <w:rsid w:val="0002050E"/>
    <w:rsid w:val="0002443B"/>
    <w:rsid w:val="00024EAA"/>
    <w:rsid w:val="0002648F"/>
    <w:rsid w:val="0003190B"/>
    <w:rsid w:val="00031EAB"/>
    <w:rsid w:val="0003627A"/>
    <w:rsid w:val="0004101A"/>
    <w:rsid w:val="00043BCC"/>
    <w:rsid w:val="0004445E"/>
    <w:rsid w:val="00057C3F"/>
    <w:rsid w:val="00061490"/>
    <w:rsid w:val="00070E4B"/>
    <w:rsid w:val="0007733D"/>
    <w:rsid w:val="000A0980"/>
    <w:rsid w:val="000A4588"/>
    <w:rsid w:val="000A6D8B"/>
    <w:rsid w:val="000B21B7"/>
    <w:rsid w:val="000B5536"/>
    <w:rsid w:val="000C0A59"/>
    <w:rsid w:val="000C4CF8"/>
    <w:rsid w:val="000C56CA"/>
    <w:rsid w:val="000C64D4"/>
    <w:rsid w:val="000D1779"/>
    <w:rsid w:val="000D234E"/>
    <w:rsid w:val="000E2DAB"/>
    <w:rsid w:val="000E3FFA"/>
    <w:rsid w:val="000E47A4"/>
    <w:rsid w:val="000E6824"/>
    <w:rsid w:val="000F0F56"/>
    <w:rsid w:val="000F2B3E"/>
    <w:rsid w:val="000F5428"/>
    <w:rsid w:val="00103E7F"/>
    <w:rsid w:val="0011042B"/>
    <w:rsid w:val="00111902"/>
    <w:rsid w:val="0011530B"/>
    <w:rsid w:val="00120B8B"/>
    <w:rsid w:val="00136488"/>
    <w:rsid w:val="00136BE6"/>
    <w:rsid w:val="00136DB2"/>
    <w:rsid w:val="001374BB"/>
    <w:rsid w:val="00140F42"/>
    <w:rsid w:val="00144DF5"/>
    <w:rsid w:val="00152680"/>
    <w:rsid w:val="001637CC"/>
    <w:rsid w:val="00165525"/>
    <w:rsid w:val="00180A33"/>
    <w:rsid w:val="00182136"/>
    <w:rsid w:val="00184A73"/>
    <w:rsid w:val="001850B0"/>
    <w:rsid w:val="001947F1"/>
    <w:rsid w:val="001C015E"/>
    <w:rsid w:val="001C1D57"/>
    <w:rsid w:val="001D71BD"/>
    <w:rsid w:val="001E3FB1"/>
    <w:rsid w:val="001F75EB"/>
    <w:rsid w:val="00204B2F"/>
    <w:rsid w:val="0021035D"/>
    <w:rsid w:val="00245496"/>
    <w:rsid w:val="002512D0"/>
    <w:rsid w:val="00255F12"/>
    <w:rsid w:val="0028039C"/>
    <w:rsid w:val="00293A1F"/>
    <w:rsid w:val="002A3013"/>
    <w:rsid w:val="002A6BAF"/>
    <w:rsid w:val="002B6DFF"/>
    <w:rsid w:val="002E2999"/>
    <w:rsid w:val="002E751D"/>
    <w:rsid w:val="002F6242"/>
    <w:rsid w:val="00307DBF"/>
    <w:rsid w:val="003209B9"/>
    <w:rsid w:val="0032298F"/>
    <w:rsid w:val="00330C0F"/>
    <w:rsid w:val="003576BB"/>
    <w:rsid w:val="0036353E"/>
    <w:rsid w:val="00363B9D"/>
    <w:rsid w:val="00366E2A"/>
    <w:rsid w:val="00370684"/>
    <w:rsid w:val="00371201"/>
    <w:rsid w:val="003720FF"/>
    <w:rsid w:val="00372572"/>
    <w:rsid w:val="0037341D"/>
    <w:rsid w:val="003750F2"/>
    <w:rsid w:val="00386BEB"/>
    <w:rsid w:val="00391C49"/>
    <w:rsid w:val="003A5BD9"/>
    <w:rsid w:val="003A607A"/>
    <w:rsid w:val="003B1174"/>
    <w:rsid w:val="003B1B92"/>
    <w:rsid w:val="003B62B9"/>
    <w:rsid w:val="003C0C17"/>
    <w:rsid w:val="003F0F1C"/>
    <w:rsid w:val="003F6F4C"/>
    <w:rsid w:val="004065DE"/>
    <w:rsid w:val="00427E26"/>
    <w:rsid w:val="00437E40"/>
    <w:rsid w:val="00447B22"/>
    <w:rsid w:val="0045733C"/>
    <w:rsid w:val="00461068"/>
    <w:rsid w:val="00462066"/>
    <w:rsid w:val="00477601"/>
    <w:rsid w:val="004A2398"/>
    <w:rsid w:val="004A3B67"/>
    <w:rsid w:val="004A4239"/>
    <w:rsid w:val="004B42CC"/>
    <w:rsid w:val="004C53DB"/>
    <w:rsid w:val="004E0CD5"/>
    <w:rsid w:val="004F141B"/>
    <w:rsid w:val="004F2EF1"/>
    <w:rsid w:val="004F621A"/>
    <w:rsid w:val="00501717"/>
    <w:rsid w:val="00502769"/>
    <w:rsid w:val="0050542C"/>
    <w:rsid w:val="00505518"/>
    <w:rsid w:val="005108CF"/>
    <w:rsid w:val="00520FBD"/>
    <w:rsid w:val="00527396"/>
    <w:rsid w:val="0053180C"/>
    <w:rsid w:val="0053420E"/>
    <w:rsid w:val="0054796E"/>
    <w:rsid w:val="005534CE"/>
    <w:rsid w:val="00553797"/>
    <w:rsid w:val="005610B1"/>
    <w:rsid w:val="0057387B"/>
    <w:rsid w:val="00582742"/>
    <w:rsid w:val="005A18CC"/>
    <w:rsid w:val="005B7161"/>
    <w:rsid w:val="005C5500"/>
    <w:rsid w:val="005C6D9E"/>
    <w:rsid w:val="005D3636"/>
    <w:rsid w:val="005D6DC3"/>
    <w:rsid w:val="005E7698"/>
    <w:rsid w:val="005F284B"/>
    <w:rsid w:val="006159FE"/>
    <w:rsid w:val="0061745F"/>
    <w:rsid w:val="00621B95"/>
    <w:rsid w:val="006307A5"/>
    <w:rsid w:val="006317B8"/>
    <w:rsid w:val="00640A30"/>
    <w:rsid w:val="00641131"/>
    <w:rsid w:val="006412C3"/>
    <w:rsid w:val="00652904"/>
    <w:rsid w:val="00667AD6"/>
    <w:rsid w:val="00677F53"/>
    <w:rsid w:val="00682C2B"/>
    <w:rsid w:val="006B6BCD"/>
    <w:rsid w:val="006C1E10"/>
    <w:rsid w:val="006D3ABD"/>
    <w:rsid w:val="006E0CE9"/>
    <w:rsid w:val="006F0775"/>
    <w:rsid w:val="006F08C7"/>
    <w:rsid w:val="006F6605"/>
    <w:rsid w:val="00706EFC"/>
    <w:rsid w:val="00722BA5"/>
    <w:rsid w:val="00723FB7"/>
    <w:rsid w:val="007531D2"/>
    <w:rsid w:val="0077470C"/>
    <w:rsid w:val="00783F65"/>
    <w:rsid w:val="007A026C"/>
    <w:rsid w:val="007A2D42"/>
    <w:rsid w:val="007C30EB"/>
    <w:rsid w:val="0080392A"/>
    <w:rsid w:val="00817FFD"/>
    <w:rsid w:val="0083241C"/>
    <w:rsid w:val="00850498"/>
    <w:rsid w:val="008759E6"/>
    <w:rsid w:val="008767CD"/>
    <w:rsid w:val="00877D08"/>
    <w:rsid w:val="0088211C"/>
    <w:rsid w:val="00890C15"/>
    <w:rsid w:val="00894822"/>
    <w:rsid w:val="008B6196"/>
    <w:rsid w:val="008C0031"/>
    <w:rsid w:val="008C0C15"/>
    <w:rsid w:val="008C0E12"/>
    <w:rsid w:val="008C51EF"/>
    <w:rsid w:val="008C7E85"/>
    <w:rsid w:val="008D22E4"/>
    <w:rsid w:val="008E4ABF"/>
    <w:rsid w:val="008E7807"/>
    <w:rsid w:val="009020E7"/>
    <w:rsid w:val="00913B56"/>
    <w:rsid w:val="00915275"/>
    <w:rsid w:val="00921022"/>
    <w:rsid w:val="009219EB"/>
    <w:rsid w:val="00935841"/>
    <w:rsid w:val="00942876"/>
    <w:rsid w:val="00947AFA"/>
    <w:rsid w:val="0095420E"/>
    <w:rsid w:val="00966F85"/>
    <w:rsid w:val="009671CB"/>
    <w:rsid w:val="00972751"/>
    <w:rsid w:val="009B7B01"/>
    <w:rsid w:val="009D3FD5"/>
    <w:rsid w:val="009D5235"/>
    <w:rsid w:val="009E6E10"/>
    <w:rsid w:val="009F6475"/>
    <w:rsid w:val="00A065B8"/>
    <w:rsid w:val="00A077F5"/>
    <w:rsid w:val="00A15551"/>
    <w:rsid w:val="00A500F7"/>
    <w:rsid w:val="00A57474"/>
    <w:rsid w:val="00A7168D"/>
    <w:rsid w:val="00A73A9B"/>
    <w:rsid w:val="00A81CAF"/>
    <w:rsid w:val="00A91AFC"/>
    <w:rsid w:val="00AB0E71"/>
    <w:rsid w:val="00AB4031"/>
    <w:rsid w:val="00AB7485"/>
    <w:rsid w:val="00AC182B"/>
    <w:rsid w:val="00AC3DCF"/>
    <w:rsid w:val="00AC42A4"/>
    <w:rsid w:val="00AC5D0F"/>
    <w:rsid w:val="00AD3E92"/>
    <w:rsid w:val="00AE740F"/>
    <w:rsid w:val="00AF3AD6"/>
    <w:rsid w:val="00B14C7D"/>
    <w:rsid w:val="00B1640F"/>
    <w:rsid w:val="00B45211"/>
    <w:rsid w:val="00B6078E"/>
    <w:rsid w:val="00B62638"/>
    <w:rsid w:val="00B8269D"/>
    <w:rsid w:val="00B831F0"/>
    <w:rsid w:val="00B933D5"/>
    <w:rsid w:val="00BF6BC9"/>
    <w:rsid w:val="00C1147E"/>
    <w:rsid w:val="00C13644"/>
    <w:rsid w:val="00C15673"/>
    <w:rsid w:val="00C2265D"/>
    <w:rsid w:val="00C279FE"/>
    <w:rsid w:val="00C376B3"/>
    <w:rsid w:val="00C40689"/>
    <w:rsid w:val="00C4626D"/>
    <w:rsid w:val="00C54823"/>
    <w:rsid w:val="00C605AF"/>
    <w:rsid w:val="00C70C31"/>
    <w:rsid w:val="00C74F38"/>
    <w:rsid w:val="00C8318F"/>
    <w:rsid w:val="00C847A0"/>
    <w:rsid w:val="00C8671C"/>
    <w:rsid w:val="00C9346A"/>
    <w:rsid w:val="00C9787C"/>
    <w:rsid w:val="00CA31F3"/>
    <w:rsid w:val="00CC1EBE"/>
    <w:rsid w:val="00CD1E88"/>
    <w:rsid w:val="00CD1F35"/>
    <w:rsid w:val="00CE4ACD"/>
    <w:rsid w:val="00CF55AE"/>
    <w:rsid w:val="00D07760"/>
    <w:rsid w:val="00D10FB7"/>
    <w:rsid w:val="00D1572B"/>
    <w:rsid w:val="00D15A8C"/>
    <w:rsid w:val="00D21F46"/>
    <w:rsid w:val="00D3498E"/>
    <w:rsid w:val="00D363FE"/>
    <w:rsid w:val="00D64C94"/>
    <w:rsid w:val="00D71EE4"/>
    <w:rsid w:val="00D74D75"/>
    <w:rsid w:val="00D77D8A"/>
    <w:rsid w:val="00D802C7"/>
    <w:rsid w:val="00D92513"/>
    <w:rsid w:val="00D94123"/>
    <w:rsid w:val="00DA55E9"/>
    <w:rsid w:val="00DB5957"/>
    <w:rsid w:val="00DC4D65"/>
    <w:rsid w:val="00DD2432"/>
    <w:rsid w:val="00DE59B4"/>
    <w:rsid w:val="00DF6772"/>
    <w:rsid w:val="00DF7BEA"/>
    <w:rsid w:val="00E06A93"/>
    <w:rsid w:val="00E106EA"/>
    <w:rsid w:val="00E12EAC"/>
    <w:rsid w:val="00E206D2"/>
    <w:rsid w:val="00E428D4"/>
    <w:rsid w:val="00E5239B"/>
    <w:rsid w:val="00E6121E"/>
    <w:rsid w:val="00E640AB"/>
    <w:rsid w:val="00E64C46"/>
    <w:rsid w:val="00E72DC1"/>
    <w:rsid w:val="00E77EC0"/>
    <w:rsid w:val="00EA01EE"/>
    <w:rsid w:val="00EA0261"/>
    <w:rsid w:val="00EA299C"/>
    <w:rsid w:val="00EB1A50"/>
    <w:rsid w:val="00EB2CC6"/>
    <w:rsid w:val="00EB7422"/>
    <w:rsid w:val="00ED46F7"/>
    <w:rsid w:val="00ED767A"/>
    <w:rsid w:val="00EE24F8"/>
    <w:rsid w:val="00EE2BC6"/>
    <w:rsid w:val="00EE716E"/>
    <w:rsid w:val="00F03982"/>
    <w:rsid w:val="00F1321B"/>
    <w:rsid w:val="00F249FA"/>
    <w:rsid w:val="00F57F03"/>
    <w:rsid w:val="00F92E4A"/>
    <w:rsid w:val="00FB2FAF"/>
    <w:rsid w:val="00FC1ECD"/>
    <w:rsid w:val="00FD121D"/>
    <w:rsid w:val="00FF666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34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3A9B"/>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DC4D65"/>
    <w:pPr>
      <w:spacing w:after="0" w:line="240" w:lineRule="auto"/>
    </w:pPr>
  </w:style>
  <w:style w:type="paragraph" w:styleId="ListParagraph">
    <w:name w:val="List Paragraph"/>
    <w:basedOn w:val="Normal"/>
    <w:uiPriority w:val="34"/>
    <w:qFormat/>
    <w:rsid w:val="00C15673"/>
    <w:pPr>
      <w:ind w:left="720"/>
      <w:contextualSpacing/>
    </w:pPr>
  </w:style>
  <w:style w:type="table" w:styleId="TableGrid">
    <w:name w:val="Table Grid"/>
    <w:basedOn w:val="TableNormal"/>
    <w:uiPriority w:val="99"/>
    <w:rsid w:val="000C56C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3498E"/>
    <w:rPr>
      <w:rFonts w:ascii="Tahoma" w:hAnsi="Tahoma" w:cs="Tahoma"/>
      <w:sz w:val="16"/>
      <w:szCs w:val="16"/>
    </w:rPr>
  </w:style>
  <w:style w:type="character" w:customStyle="1" w:styleId="BalloonTextChar">
    <w:name w:val="Balloon Text Char"/>
    <w:basedOn w:val="DefaultParagraphFont"/>
    <w:link w:val="BalloonText"/>
    <w:uiPriority w:val="99"/>
    <w:semiHidden/>
    <w:rsid w:val="00D3498E"/>
    <w:rPr>
      <w:rFonts w:ascii="Tahoma" w:hAnsi="Tahoma" w:cs="Tahoma"/>
      <w:sz w:val="16"/>
      <w:szCs w:val="16"/>
    </w:rPr>
  </w:style>
  <w:style w:type="paragraph" w:styleId="Header">
    <w:name w:val="header"/>
    <w:basedOn w:val="Normal"/>
    <w:link w:val="HeaderChar"/>
    <w:uiPriority w:val="99"/>
    <w:semiHidden/>
    <w:unhideWhenUsed/>
    <w:rsid w:val="00D3498E"/>
    <w:pPr>
      <w:tabs>
        <w:tab w:val="center" w:pos="4680"/>
        <w:tab w:val="right" w:pos="9360"/>
      </w:tabs>
    </w:pPr>
  </w:style>
  <w:style w:type="character" w:customStyle="1" w:styleId="HeaderChar">
    <w:name w:val="Header Char"/>
    <w:basedOn w:val="DefaultParagraphFont"/>
    <w:link w:val="Header"/>
    <w:uiPriority w:val="99"/>
    <w:semiHidden/>
    <w:rsid w:val="00D3498E"/>
  </w:style>
  <w:style w:type="paragraph" w:styleId="Footer">
    <w:name w:val="footer"/>
    <w:basedOn w:val="Normal"/>
    <w:link w:val="FooterChar"/>
    <w:unhideWhenUsed/>
    <w:rsid w:val="00D3498E"/>
    <w:pPr>
      <w:tabs>
        <w:tab w:val="center" w:pos="4680"/>
        <w:tab w:val="right" w:pos="9360"/>
      </w:tabs>
    </w:pPr>
  </w:style>
  <w:style w:type="character" w:customStyle="1" w:styleId="FooterChar">
    <w:name w:val="Footer Char"/>
    <w:basedOn w:val="DefaultParagraphFont"/>
    <w:link w:val="Footer"/>
    <w:uiPriority w:val="99"/>
    <w:rsid w:val="00D3498E"/>
  </w:style>
  <w:style w:type="paragraph" w:styleId="NormalWeb">
    <w:name w:val="Normal (Web)"/>
    <w:basedOn w:val="Normal"/>
    <w:uiPriority w:val="99"/>
    <w:semiHidden/>
    <w:unhideWhenUsed/>
    <w:rsid w:val="006317B8"/>
    <w:pPr>
      <w:spacing w:before="100" w:beforeAutospacing="1" w:after="100" w:afterAutospacing="1"/>
    </w:pPr>
  </w:style>
  <w:style w:type="character" w:customStyle="1" w:styleId="normalbold">
    <w:name w:val="normalbold"/>
    <w:basedOn w:val="DefaultParagraphFont"/>
    <w:rsid w:val="000D1779"/>
  </w:style>
  <w:style w:type="character" w:customStyle="1" w:styleId="titles">
    <w:name w:val="titles"/>
    <w:basedOn w:val="DefaultParagraphFont"/>
    <w:rsid w:val="000D1779"/>
  </w:style>
  <w:style w:type="character" w:customStyle="1" w:styleId="normal0">
    <w:name w:val="normal"/>
    <w:basedOn w:val="DefaultParagraphFont"/>
    <w:rsid w:val="000D1779"/>
  </w:style>
  <w:style w:type="character" w:styleId="Hyperlink">
    <w:name w:val="Hyperlink"/>
    <w:basedOn w:val="DefaultParagraphFont"/>
    <w:unhideWhenUsed/>
    <w:rsid w:val="000D1779"/>
    <w:rPr>
      <w:color w:val="0000FF"/>
      <w:u w:val="single"/>
    </w:rPr>
  </w:style>
  <w:style w:type="character" w:customStyle="1" w:styleId="smallbold">
    <w:name w:val="smallbold"/>
    <w:basedOn w:val="DefaultParagraphFont"/>
    <w:rsid w:val="000D1779"/>
  </w:style>
  <w:style w:type="paragraph" w:customStyle="1" w:styleId="normal1">
    <w:name w:val="normal1"/>
    <w:basedOn w:val="Normal"/>
    <w:rsid w:val="000D1779"/>
    <w:pPr>
      <w:spacing w:before="100" w:beforeAutospacing="1" w:after="100" w:afterAutospacing="1"/>
    </w:pPr>
  </w:style>
  <w:style w:type="character" w:styleId="Emphasis">
    <w:name w:val="Emphasis"/>
    <w:basedOn w:val="DefaultParagraphFont"/>
    <w:uiPriority w:val="20"/>
    <w:qFormat/>
    <w:rsid w:val="000D1779"/>
    <w:rPr>
      <w:i/>
      <w:iCs/>
    </w:rPr>
  </w:style>
  <w:style w:type="paragraph" w:customStyle="1" w:styleId="normalgray">
    <w:name w:val="normalgray"/>
    <w:basedOn w:val="Normal"/>
    <w:rsid w:val="000D1779"/>
    <w:pPr>
      <w:spacing w:before="100" w:beforeAutospacing="1" w:after="100" w:afterAutospacing="1"/>
    </w:pPr>
  </w:style>
  <w:style w:type="character" w:styleId="Strong">
    <w:name w:val="Strong"/>
    <w:basedOn w:val="DefaultParagraphFont"/>
    <w:uiPriority w:val="22"/>
    <w:qFormat/>
    <w:rsid w:val="000D1779"/>
    <w:rPr>
      <w:b/>
      <w:bCs/>
    </w:rPr>
  </w:style>
  <w:style w:type="character" w:customStyle="1" w:styleId="NoSpacingChar">
    <w:name w:val="No Spacing Char"/>
    <w:basedOn w:val="DefaultParagraphFont"/>
    <w:link w:val="NoSpacing"/>
    <w:uiPriority w:val="1"/>
    <w:rsid w:val="00427E26"/>
  </w:style>
  <w:style w:type="character" w:styleId="FollowedHyperlink">
    <w:name w:val="FollowedHyperlink"/>
    <w:basedOn w:val="DefaultParagraphFont"/>
    <w:uiPriority w:val="99"/>
    <w:semiHidden/>
    <w:unhideWhenUsed/>
    <w:rsid w:val="00E64C46"/>
    <w:rPr>
      <w:color w:val="800080" w:themeColor="followedHyperlink"/>
      <w:u w:val="single"/>
    </w:rPr>
  </w:style>
  <w:style w:type="paragraph" w:styleId="z-TopofForm">
    <w:name w:val="HTML Top of Form"/>
    <w:basedOn w:val="Normal"/>
    <w:next w:val="Normal"/>
    <w:link w:val="z-TopofFormChar"/>
    <w:hidden/>
    <w:uiPriority w:val="99"/>
    <w:semiHidden/>
    <w:unhideWhenUsed/>
    <w:rsid w:val="0036353E"/>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36353E"/>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36353E"/>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36353E"/>
    <w:rPr>
      <w:rFonts w:ascii="Arial" w:eastAsia="Times New Roman" w:hAnsi="Arial" w:cs="Arial"/>
      <w:vanish/>
      <w:sz w:val="16"/>
      <w:szCs w:val="16"/>
    </w:rPr>
  </w:style>
  <w:style w:type="paragraph" w:styleId="FootnoteText">
    <w:name w:val="footnote text"/>
    <w:basedOn w:val="Normal"/>
    <w:link w:val="FootnoteTextChar"/>
    <w:uiPriority w:val="99"/>
    <w:semiHidden/>
    <w:unhideWhenUsed/>
    <w:rsid w:val="00144DF5"/>
    <w:rPr>
      <w:rFonts w:eastAsia="Calibri"/>
      <w:sz w:val="20"/>
      <w:szCs w:val="20"/>
    </w:rPr>
  </w:style>
  <w:style w:type="character" w:customStyle="1" w:styleId="FootnoteTextChar">
    <w:name w:val="Footnote Text Char"/>
    <w:basedOn w:val="DefaultParagraphFont"/>
    <w:link w:val="FootnoteText"/>
    <w:uiPriority w:val="99"/>
    <w:semiHidden/>
    <w:rsid w:val="00144DF5"/>
    <w:rPr>
      <w:rFonts w:ascii="Times New Roman" w:eastAsia="Calibri" w:hAnsi="Times New Roman" w:cs="Times New Roman"/>
      <w:sz w:val="20"/>
      <w:szCs w:val="20"/>
    </w:rPr>
  </w:style>
  <w:style w:type="character" w:styleId="FootnoteReference">
    <w:name w:val="footnote reference"/>
    <w:basedOn w:val="DefaultParagraphFont"/>
    <w:uiPriority w:val="99"/>
    <w:semiHidden/>
    <w:unhideWhenUsed/>
    <w:rsid w:val="00144DF5"/>
    <w:rPr>
      <w:vertAlign w:val="superscript"/>
    </w:rPr>
  </w:style>
</w:styles>
</file>

<file path=word/webSettings.xml><?xml version="1.0" encoding="utf-8"?>
<w:webSettings xmlns:r="http://schemas.openxmlformats.org/officeDocument/2006/relationships" xmlns:w="http://schemas.openxmlformats.org/wordprocessingml/2006/main">
  <w:divs>
    <w:div w:id="17851731">
      <w:bodyDiv w:val="1"/>
      <w:marLeft w:val="0"/>
      <w:marRight w:val="0"/>
      <w:marTop w:val="0"/>
      <w:marBottom w:val="0"/>
      <w:divBdr>
        <w:top w:val="none" w:sz="0" w:space="0" w:color="auto"/>
        <w:left w:val="none" w:sz="0" w:space="0" w:color="auto"/>
        <w:bottom w:val="none" w:sz="0" w:space="0" w:color="auto"/>
        <w:right w:val="none" w:sz="0" w:space="0" w:color="auto"/>
      </w:divBdr>
    </w:div>
    <w:div w:id="22217318">
      <w:bodyDiv w:val="1"/>
      <w:marLeft w:val="0"/>
      <w:marRight w:val="0"/>
      <w:marTop w:val="0"/>
      <w:marBottom w:val="0"/>
      <w:divBdr>
        <w:top w:val="none" w:sz="0" w:space="0" w:color="auto"/>
        <w:left w:val="none" w:sz="0" w:space="0" w:color="auto"/>
        <w:bottom w:val="none" w:sz="0" w:space="0" w:color="auto"/>
        <w:right w:val="none" w:sz="0" w:space="0" w:color="auto"/>
      </w:divBdr>
    </w:div>
    <w:div w:id="258680374">
      <w:bodyDiv w:val="1"/>
      <w:marLeft w:val="0"/>
      <w:marRight w:val="0"/>
      <w:marTop w:val="0"/>
      <w:marBottom w:val="0"/>
      <w:divBdr>
        <w:top w:val="none" w:sz="0" w:space="0" w:color="auto"/>
        <w:left w:val="none" w:sz="0" w:space="0" w:color="auto"/>
        <w:bottom w:val="none" w:sz="0" w:space="0" w:color="auto"/>
        <w:right w:val="none" w:sz="0" w:space="0" w:color="auto"/>
      </w:divBdr>
    </w:div>
    <w:div w:id="517503115">
      <w:bodyDiv w:val="1"/>
      <w:marLeft w:val="0"/>
      <w:marRight w:val="0"/>
      <w:marTop w:val="0"/>
      <w:marBottom w:val="0"/>
      <w:divBdr>
        <w:top w:val="none" w:sz="0" w:space="0" w:color="auto"/>
        <w:left w:val="none" w:sz="0" w:space="0" w:color="auto"/>
        <w:bottom w:val="none" w:sz="0" w:space="0" w:color="auto"/>
        <w:right w:val="none" w:sz="0" w:space="0" w:color="auto"/>
      </w:divBdr>
    </w:div>
    <w:div w:id="672757052">
      <w:bodyDiv w:val="1"/>
      <w:marLeft w:val="0"/>
      <w:marRight w:val="0"/>
      <w:marTop w:val="0"/>
      <w:marBottom w:val="0"/>
      <w:divBdr>
        <w:top w:val="none" w:sz="0" w:space="0" w:color="auto"/>
        <w:left w:val="none" w:sz="0" w:space="0" w:color="auto"/>
        <w:bottom w:val="none" w:sz="0" w:space="0" w:color="auto"/>
        <w:right w:val="none" w:sz="0" w:space="0" w:color="auto"/>
      </w:divBdr>
    </w:div>
    <w:div w:id="712728100">
      <w:bodyDiv w:val="1"/>
      <w:marLeft w:val="0"/>
      <w:marRight w:val="0"/>
      <w:marTop w:val="0"/>
      <w:marBottom w:val="0"/>
      <w:divBdr>
        <w:top w:val="none" w:sz="0" w:space="0" w:color="auto"/>
        <w:left w:val="none" w:sz="0" w:space="0" w:color="auto"/>
        <w:bottom w:val="none" w:sz="0" w:space="0" w:color="auto"/>
        <w:right w:val="none" w:sz="0" w:space="0" w:color="auto"/>
      </w:divBdr>
    </w:div>
    <w:div w:id="747505857">
      <w:bodyDiv w:val="1"/>
      <w:marLeft w:val="0"/>
      <w:marRight w:val="0"/>
      <w:marTop w:val="0"/>
      <w:marBottom w:val="0"/>
      <w:divBdr>
        <w:top w:val="none" w:sz="0" w:space="0" w:color="auto"/>
        <w:left w:val="none" w:sz="0" w:space="0" w:color="auto"/>
        <w:bottom w:val="none" w:sz="0" w:space="0" w:color="auto"/>
        <w:right w:val="none" w:sz="0" w:space="0" w:color="auto"/>
      </w:divBdr>
    </w:div>
    <w:div w:id="893276639">
      <w:bodyDiv w:val="1"/>
      <w:marLeft w:val="0"/>
      <w:marRight w:val="0"/>
      <w:marTop w:val="0"/>
      <w:marBottom w:val="0"/>
      <w:divBdr>
        <w:top w:val="none" w:sz="0" w:space="0" w:color="auto"/>
        <w:left w:val="none" w:sz="0" w:space="0" w:color="auto"/>
        <w:bottom w:val="none" w:sz="0" w:space="0" w:color="auto"/>
        <w:right w:val="none" w:sz="0" w:space="0" w:color="auto"/>
      </w:divBdr>
    </w:div>
    <w:div w:id="1131020941">
      <w:bodyDiv w:val="1"/>
      <w:marLeft w:val="0"/>
      <w:marRight w:val="0"/>
      <w:marTop w:val="0"/>
      <w:marBottom w:val="0"/>
      <w:divBdr>
        <w:top w:val="none" w:sz="0" w:space="0" w:color="auto"/>
        <w:left w:val="none" w:sz="0" w:space="0" w:color="auto"/>
        <w:bottom w:val="none" w:sz="0" w:space="0" w:color="auto"/>
        <w:right w:val="none" w:sz="0" w:space="0" w:color="auto"/>
      </w:divBdr>
    </w:div>
    <w:div w:id="1171025051">
      <w:bodyDiv w:val="1"/>
      <w:marLeft w:val="0"/>
      <w:marRight w:val="0"/>
      <w:marTop w:val="0"/>
      <w:marBottom w:val="0"/>
      <w:divBdr>
        <w:top w:val="none" w:sz="0" w:space="0" w:color="auto"/>
        <w:left w:val="none" w:sz="0" w:space="0" w:color="auto"/>
        <w:bottom w:val="none" w:sz="0" w:space="0" w:color="auto"/>
        <w:right w:val="none" w:sz="0" w:space="0" w:color="auto"/>
      </w:divBdr>
    </w:div>
    <w:div w:id="1355964501">
      <w:bodyDiv w:val="1"/>
      <w:marLeft w:val="0"/>
      <w:marRight w:val="0"/>
      <w:marTop w:val="0"/>
      <w:marBottom w:val="0"/>
      <w:divBdr>
        <w:top w:val="none" w:sz="0" w:space="0" w:color="auto"/>
        <w:left w:val="none" w:sz="0" w:space="0" w:color="auto"/>
        <w:bottom w:val="none" w:sz="0" w:space="0" w:color="auto"/>
        <w:right w:val="none" w:sz="0" w:space="0" w:color="auto"/>
      </w:divBdr>
    </w:div>
    <w:div w:id="1538280212">
      <w:bodyDiv w:val="1"/>
      <w:marLeft w:val="0"/>
      <w:marRight w:val="0"/>
      <w:marTop w:val="0"/>
      <w:marBottom w:val="0"/>
      <w:divBdr>
        <w:top w:val="none" w:sz="0" w:space="0" w:color="auto"/>
        <w:left w:val="none" w:sz="0" w:space="0" w:color="auto"/>
        <w:bottom w:val="none" w:sz="0" w:space="0" w:color="auto"/>
        <w:right w:val="none" w:sz="0" w:space="0" w:color="auto"/>
      </w:divBdr>
    </w:div>
    <w:div w:id="1911690223">
      <w:bodyDiv w:val="1"/>
      <w:marLeft w:val="0"/>
      <w:marRight w:val="0"/>
      <w:marTop w:val="0"/>
      <w:marBottom w:val="0"/>
      <w:divBdr>
        <w:top w:val="none" w:sz="0" w:space="0" w:color="auto"/>
        <w:left w:val="none" w:sz="0" w:space="0" w:color="auto"/>
        <w:bottom w:val="none" w:sz="0" w:space="0" w:color="auto"/>
        <w:right w:val="none" w:sz="0" w:space="0" w:color="auto"/>
      </w:divBdr>
      <w:divsChild>
        <w:div w:id="15003896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diagramDrawing" Target="diagrams/drawing1.xml"/><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diagramColors" Target="diagrams/colors1.xm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4.gi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QuickStyle" Target="diagrams/quickStyle1.xml"/><Relationship Id="rId5" Type="http://schemas.openxmlformats.org/officeDocument/2006/relationships/webSettings" Target="webSettings.xml"/><Relationship Id="rId15" Type="http://schemas.openxmlformats.org/officeDocument/2006/relationships/image" Target="media/image3.jpeg"/><Relationship Id="rId10" Type="http://schemas.openxmlformats.org/officeDocument/2006/relationships/diagramLayout" Target="diagrams/layout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diagramData" Target="diagrams/data1.xml"/><Relationship Id="rId14"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8032B45-2171-490B-A6D8-AFAA653467EC}" type="doc">
      <dgm:prSet loTypeId="urn:microsoft.com/office/officeart/2005/8/layout/radial1" loCatId="relationship" qsTypeId="urn:microsoft.com/office/officeart/2005/8/quickstyle/simple1" qsCatId="simple" csTypeId="urn:microsoft.com/office/officeart/2005/8/colors/accent1_2" csCatId="accent1"/>
      <dgm:spPr/>
    </dgm:pt>
    <dgm:pt modelId="{4D0C3A8C-8F40-40F3-8C07-DA177A0F5C4F}">
      <dgm:prSet/>
      <dgm:spPr/>
      <dgm:t>
        <a:bodyPr/>
        <a:lstStyle/>
        <a:p>
          <a:pPr marR="0" algn="ctr" rtl="0"/>
          <a:r>
            <a:rPr lang="en-US" baseline="0" smtClean="0">
              <a:solidFill>
                <a:srgbClr val="000000"/>
              </a:solidFill>
              <a:latin typeface="Arial"/>
            </a:rPr>
            <a:t>Population </a:t>
          </a:r>
        </a:p>
        <a:p>
          <a:pPr marR="0" algn="ctr" rtl="0"/>
          <a:r>
            <a:rPr lang="en-US" baseline="0" smtClean="0">
              <a:solidFill>
                <a:srgbClr val="000000"/>
              </a:solidFill>
              <a:latin typeface="Arial"/>
            </a:rPr>
            <a:t>Size</a:t>
          </a:r>
          <a:endParaRPr lang="en-US" smtClean="0"/>
        </a:p>
      </dgm:t>
    </dgm:pt>
    <dgm:pt modelId="{7BD5D47C-21D8-4D9B-B12A-7419CE6AD24C}" type="parTrans" cxnId="{1874D884-07A7-4658-AA7C-6FC8BC633C8C}">
      <dgm:prSet/>
      <dgm:spPr/>
      <dgm:t>
        <a:bodyPr/>
        <a:lstStyle/>
        <a:p>
          <a:endParaRPr lang="en-US"/>
        </a:p>
      </dgm:t>
    </dgm:pt>
    <dgm:pt modelId="{90EA45ED-23C3-4E32-8CA3-389C6B4EE98B}" type="sibTrans" cxnId="{1874D884-07A7-4658-AA7C-6FC8BC633C8C}">
      <dgm:prSet/>
      <dgm:spPr/>
      <dgm:t>
        <a:bodyPr/>
        <a:lstStyle/>
        <a:p>
          <a:endParaRPr lang="en-US"/>
        </a:p>
      </dgm:t>
    </dgm:pt>
    <dgm:pt modelId="{7F84E0B8-BDE3-435D-8DEF-48E9F7F8A7D9}">
      <dgm:prSet/>
      <dgm:spPr/>
      <dgm:t>
        <a:bodyPr/>
        <a:lstStyle/>
        <a:p>
          <a:pPr marR="0" algn="ctr" rtl="0"/>
          <a:r>
            <a:rPr lang="en-US" baseline="0" smtClean="0">
              <a:solidFill>
                <a:srgbClr val="000000"/>
              </a:solidFill>
              <a:latin typeface="Arial"/>
            </a:rPr>
            <a:t>Climate</a:t>
          </a:r>
          <a:endParaRPr lang="en-US" smtClean="0"/>
        </a:p>
      </dgm:t>
    </dgm:pt>
    <dgm:pt modelId="{43DB23D9-1C59-41CA-B508-3D41851B97BC}" type="parTrans" cxnId="{1CAB3492-D4B3-4D85-99EE-9F50A767250A}">
      <dgm:prSet/>
      <dgm:spPr/>
      <dgm:t>
        <a:bodyPr/>
        <a:lstStyle/>
        <a:p>
          <a:endParaRPr lang="en-US"/>
        </a:p>
      </dgm:t>
    </dgm:pt>
    <dgm:pt modelId="{4160F3EB-7607-4BB5-946A-0A9CC5E3FF4E}" type="sibTrans" cxnId="{1CAB3492-D4B3-4D85-99EE-9F50A767250A}">
      <dgm:prSet/>
      <dgm:spPr/>
      <dgm:t>
        <a:bodyPr/>
        <a:lstStyle/>
        <a:p>
          <a:endParaRPr lang="en-US"/>
        </a:p>
      </dgm:t>
    </dgm:pt>
    <dgm:pt modelId="{C8425854-D6B7-4289-95A7-7B33E2675A7D}">
      <dgm:prSet/>
      <dgm:spPr/>
      <dgm:t>
        <a:bodyPr/>
        <a:lstStyle/>
        <a:p>
          <a:pPr marR="0" algn="ctr" rtl="0"/>
          <a:r>
            <a:rPr lang="en-US" baseline="0" smtClean="0">
              <a:solidFill>
                <a:srgbClr val="000000"/>
              </a:solidFill>
              <a:latin typeface="Arial"/>
            </a:rPr>
            <a:t>Human </a:t>
          </a:r>
        </a:p>
        <a:p>
          <a:pPr marR="0" algn="ctr" rtl="0"/>
          <a:r>
            <a:rPr lang="en-US" baseline="0" smtClean="0">
              <a:solidFill>
                <a:srgbClr val="000000"/>
              </a:solidFill>
              <a:latin typeface="Arial"/>
            </a:rPr>
            <a:t>Disturbance</a:t>
          </a:r>
        </a:p>
      </dgm:t>
    </dgm:pt>
    <dgm:pt modelId="{F7C3493B-3BCE-417B-A61A-76F58E832D0C}" type="parTrans" cxnId="{AB833340-4446-4C01-9D3C-F94F2E95AF82}">
      <dgm:prSet/>
      <dgm:spPr/>
      <dgm:t>
        <a:bodyPr/>
        <a:lstStyle/>
        <a:p>
          <a:endParaRPr lang="en-US"/>
        </a:p>
      </dgm:t>
    </dgm:pt>
    <dgm:pt modelId="{A04C3CE7-9FAE-48E0-92AF-64CE1CBF7660}" type="sibTrans" cxnId="{AB833340-4446-4C01-9D3C-F94F2E95AF82}">
      <dgm:prSet/>
      <dgm:spPr/>
      <dgm:t>
        <a:bodyPr/>
        <a:lstStyle/>
        <a:p>
          <a:endParaRPr lang="en-US"/>
        </a:p>
      </dgm:t>
    </dgm:pt>
    <dgm:pt modelId="{29CFA5FD-4205-4657-B2B2-E03A1A498CB6}">
      <dgm:prSet/>
      <dgm:spPr/>
      <dgm:t>
        <a:bodyPr/>
        <a:lstStyle/>
        <a:p>
          <a:pPr marR="0" algn="ctr" rtl="0"/>
          <a:r>
            <a:rPr lang="en-US" baseline="0" smtClean="0">
              <a:solidFill>
                <a:srgbClr val="000000"/>
              </a:solidFill>
              <a:latin typeface="Arial"/>
            </a:rPr>
            <a:t>Natural</a:t>
          </a:r>
        </a:p>
        <a:p>
          <a:pPr marR="0" algn="ctr" rtl="0"/>
          <a:r>
            <a:rPr lang="en-US" baseline="0" smtClean="0">
              <a:solidFill>
                <a:srgbClr val="000000"/>
              </a:solidFill>
              <a:latin typeface="Arial"/>
            </a:rPr>
            <a:t>Disasters</a:t>
          </a:r>
          <a:endParaRPr lang="en-US" smtClean="0"/>
        </a:p>
      </dgm:t>
    </dgm:pt>
    <dgm:pt modelId="{8CF00415-DA28-40CE-B599-B7E45FDD698A}" type="parTrans" cxnId="{97BDB880-B0F1-45F4-9E45-D4CA8BA773A5}">
      <dgm:prSet/>
      <dgm:spPr/>
      <dgm:t>
        <a:bodyPr/>
        <a:lstStyle/>
        <a:p>
          <a:endParaRPr lang="en-US"/>
        </a:p>
      </dgm:t>
    </dgm:pt>
    <dgm:pt modelId="{566E8774-936E-4B81-A32D-CFAAF56FD255}" type="sibTrans" cxnId="{97BDB880-B0F1-45F4-9E45-D4CA8BA773A5}">
      <dgm:prSet/>
      <dgm:spPr/>
      <dgm:t>
        <a:bodyPr/>
        <a:lstStyle/>
        <a:p>
          <a:endParaRPr lang="en-US"/>
        </a:p>
      </dgm:t>
    </dgm:pt>
    <dgm:pt modelId="{C5E25DE7-66A5-4C84-98CD-97ECABE490D0}">
      <dgm:prSet/>
      <dgm:spPr/>
      <dgm:t>
        <a:bodyPr/>
        <a:lstStyle/>
        <a:p>
          <a:pPr marR="0" algn="ctr" rtl="0"/>
          <a:r>
            <a:rPr lang="en-US" baseline="0" smtClean="0">
              <a:solidFill>
                <a:srgbClr val="000000"/>
              </a:solidFill>
              <a:latin typeface="Arial"/>
            </a:rPr>
            <a:t>Water </a:t>
          </a:r>
        </a:p>
        <a:p>
          <a:pPr marR="0" algn="ctr" rtl="0"/>
          <a:r>
            <a:rPr lang="en-US" baseline="0" smtClean="0">
              <a:solidFill>
                <a:srgbClr val="000000"/>
              </a:solidFill>
              <a:latin typeface="Arial"/>
            </a:rPr>
            <a:t>Availability</a:t>
          </a:r>
          <a:endParaRPr lang="en-US" smtClean="0"/>
        </a:p>
      </dgm:t>
    </dgm:pt>
    <dgm:pt modelId="{7EBA80CF-F037-40C0-9024-82F96B98BFE3}" type="parTrans" cxnId="{E193626A-66A1-4038-BF7F-28523D4E4A5B}">
      <dgm:prSet/>
      <dgm:spPr/>
      <dgm:t>
        <a:bodyPr/>
        <a:lstStyle/>
        <a:p>
          <a:endParaRPr lang="en-US"/>
        </a:p>
      </dgm:t>
    </dgm:pt>
    <dgm:pt modelId="{96233A16-9DF3-46F4-992B-D2536D17994C}" type="sibTrans" cxnId="{E193626A-66A1-4038-BF7F-28523D4E4A5B}">
      <dgm:prSet/>
      <dgm:spPr/>
      <dgm:t>
        <a:bodyPr/>
        <a:lstStyle/>
        <a:p>
          <a:endParaRPr lang="en-US"/>
        </a:p>
      </dgm:t>
    </dgm:pt>
    <dgm:pt modelId="{A1A7B211-D6CD-4F8D-A37B-9A7EB45D6845}">
      <dgm:prSet/>
      <dgm:spPr/>
      <dgm:t>
        <a:bodyPr/>
        <a:lstStyle/>
        <a:p>
          <a:pPr marR="0" algn="ctr" rtl="0"/>
          <a:r>
            <a:rPr lang="en-US" baseline="0" smtClean="0">
              <a:solidFill>
                <a:srgbClr val="000000"/>
              </a:solidFill>
              <a:latin typeface="Arial"/>
            </a:rPr>
            <a:t>Disease</a:t>
          </a:r>
          <a:endParaRPr lang="en-US" smtClean="0"/>
        </a:p>
      </dgm:t>
    </dgm:pt>
    <dgm:pt modelId="{E20D0398-5F7D-482A-8CC4-F3C2F92566E5}" type="parTrans" cxnId="{2853460D-55AC-4AC9-A622-35731991CF5E}">
      <dgm:prSet/>
      <dgm:spPr/>
      <dgm:t>
        <a:bodyPr/>
        <a:lstStyle/>
        <a:p>
          <a:endParaRPr lang="en-US"/>
        </a:p>
      </dgm:t>
    </dgm:pt>
    <dgm:pt modelId="{31F6EE3A-1F7C-4DC3-8A96-31A1271A0C60}" type="sibTrans" cxnId="{2853460D-55AC-4AC9-A622-35731991CF5E}">
      <dgm:prSet/>
      <dgm:spPr/>
      <dgm:t>
        <a:bodyPr/>
        <a:lstStyle/>
        <a:p>
          <a:endParaRPr lang="en-US"/>
        </a:p>
      </dgm:t>
    </dgm:pt>
    <dgm:pt modelId="{2A12B916-98BF-4603-AF7E-66F1D1B51145}">
      <dgm:prSet/>
      <dgm:spPr/>
      <dgm:t>
        <a:bodyPr/>
        <a:lstStyle/>
        <a:p>
          <a:pPr marR="0" algn="ctr" rtl="0"/>
          <a:r>
            <a:rPr lang="en-US" baseline="0" smtClean="0">
              <a:solidFill>
                <a:srgbClr val="000000"/>
              </a:solidFill>
              <a:latin typeface="Arial"/>
            </a:rPr>
            <a:t>Parasites</a:t>
          </a:r>
          <a:endParaRPr lang="en-US" smtClean="0"/>
        </a:p>
      </dgm:t>
    </dgm:pt>
    <dgm:pt modelId="{5F9358BC-994F-466A-A6BF-F7D219B1CCED}" type="parTrans" cxnId="{BB8423BC-4CD9-489C-A8E9-070B76A5CF92}">
      <dgm:prSet/>
      <dgm:spPr/>
      <dgm:t>
        <a:bodyPr/>
        <a:lstStyle/>
        <a:p>
          <a:endParaRPr lang="en-US"/>
        </a:p>
      </dgm:t>
    </dgm:pt>
    <dgm:pt modelId="{812D8B65-03A0-4AD7-8A03-3FE812F6F241}" type="sibTrans" cxnId="{BB8423BC-4CD9-489C-A8E9-070B76A5CF92}">
      <dgm:prSet/>
      <dgm:spPr/>
      <dgm:t>
        <a:bodyPr/>
        <a:lstStyle/>
        <a:p>
          <a:endParaRPr lang="en-US"/>
        </a:p>
      </dgm:t>
    </dgm:pt>
    <dgm:pt modelId="{D966582B-B54D-4A8D-8ED6-D8371AF27317}">
      <dgm:prSet/>
      <dgm:spPr/>
      <dgm:t>
        <a:bodyPr/>
        <a:lstStyle/>
        <a:p>
          <a:pPr marR="0" algn="ctr" rtl="0"/>
          <a:r>
            <a:rPr lang="en-US" baseline="0" smtClean="0">
              <a:solidFill>
                <a:srgbClr val="000000"/>
              </a:solidFill>
              <a:latin typeface="Arial"/>
            </a:rPr>
            <a:t>Predation</a:t>
          </a:r>
          <a:endParaRPr lang="en-US" smtClean="0"/>
        </a:p>
      </dgm:t>
    </dgm:pt>
    <dgm:pt modelId="{53DA1953-B3FE-44F5-82AF-6D1F940C5188}" type="parTrans" cxnId="{22DE4AEB-525E-4FE1-9523-8031FCF7E8C1}">
      <dgm:prSet/>
      <dgm:spPr/>
      <dgm:t>
        <a:bodyPr/>
        <a:lstStyle/>
        <a:p>
          <a:endParaRPr lang="en-US"/>
        </a:p>
      </dgm:t>
    </dgm:pt>
    <dgm:pt modelId="{AE89D574-15BA-45E9-91C6-BD6CEF00AB92}" type="sibTrans" cxnId="{22DE4AEB-525E-4FE1-9523-8031FCF7E8C1}">
      <dgm:prSet/>
      <dgm:spPr/>
      <dgm:t>
        <a:bodyPr/>
        <a:lstStyle/>
        <a:p>
          <a:endParaRPr lang="en-US"/>
        </a:p>
      </dgm:t>
    </dgm:pt>
    <dgm:pt modelId="{CFA57520-7721-4AC3-A427-9B5BEFF56FA0}">
      <dgm:prSet/>
      <dgm:spPr/>
      <dgm:t>
        <a:bodyPr/>
        <a:lstStyle/>
        <a:p>
          <a:pPr marR="0" algn="ctr" rtl="0"/>
          <a:r>
            <a:rPr lang="en-US" baseline="0" smtClean="0">
              <a:solidFill>
                <a:srgbClr val="000000"/>
              </a:solidFill>
              <a:latin typeface="Arial"/>
            </a:rPr>
            <a:t>Living </a:t>
          </a:r>
        </a:p>
        <a:p>
          <a:pPr marR="0" algn="ctr" rtl="0"/>
          <a:r>
            <a:rPr lang="en-US" baseline="0" smtClean="0">
              <a:solidFill>
                <a:srgbClr val="000000"/>
              </a:solidFill>
              <a:latin typeface="Arial"/>
            </a:rPr>
            <a:t>Space</a:t>
          </a:r>
          <a:endParaRPr lang="en-US" smtClean="0"/>
        </a:p>
      </dgm:t>
    </dgm:pt>
    <dgm:pt modelId="{58CF626D-3F34-4755-96F0-78C7E8E75D7F}" type="parTrans" cxnId="{C594727A-8865-4130-A38E-0ECE90967FBB}">
      <dgm:prSet/>
      <dgm:spPr/>
      <dgm:t>
        <a:bodyPr/>
        <a:lstStyle/>
        <a:p>
          <a:endParaRPr lang="en-US"/>
        </a:p>
      </dgm:t>
    </dgm:pt>
    <dgm:pt modelId="{C38D6595-775A-42F3-B7C1-086EBD5A1F9D}" type="sibTrans" cxnId="{C594727A-8865-4130-A38E-0ECE90967FBB}">
      <dgm:prSet/>
      <dgm:spPr/>
      <dgm:t>
        <a:bodyPr/>
        <a:lstStyle/>
        <a:p>
          <a:endParaRPr lang="en-US"/>
        </a:p>
      </dgm:t>
    </dgm:pt>
    <dgm:pt modelId="{55794456-209D-4F2B-9581-76CF4978A573}">
      <dgm:prSet/>
      <dgm:spPr/>
      <dgm:t>
        <a:bodyPr/>
        <a:lstStyle/>
        <a:p>
          <a:pPr marR="0" algn="ctr" rtl="0"/>
          <a:r>
            <a:rPr lang="en-US" baseline="0" smtClean="0">
              <a:solidFill>
                <a:srgbClr val="000000"/>
              </a:solidFill>
              <a:latin typeface="Arial"/>
            </a:rPr>
            <a:t>Food</a:t>
          </a:r>
        </a:p>
        <a:p>
          <a:pPr marR="0" algn="ctr" rtl="0"/>
          <a:r>
            <a:rPr lang="en-US" baseline="0" smtClean="0">
              <a:solidFill>
                <a:srgbClr val="000000"/>
              </a:solidFill>
              <a:latin typeface="Arial"/>
            </a:rPr>
            <a:t>Competition</a:t>
          </a:r>
          <a:endParaRPr lang="en-US" smtClean="0"/>
        </a:p>
      </dgm:t>
    </dgm:pt>
    <dgm:pt modelId="{CB49380B-CC5E-4CC6-A85B-370ADC5EFE28}" type="parTrans" cxnId="{2541B3B7-817F-4003-B7F3-7C9350081B6B}">
      <dgm:prSet/>
      <dgm:spPr/>
      <dgm:t>
        <a:bodyPr/>
        <a:lstStyle/>
        <a:p>
          <a:endParaRPr lang="en-US"/>
        </a:p>
      </dgm:t>
    </dgm:pt>
    <dgm:pt modelId="{E002A34D-D24E-4A56-9258-6958806440EC}" type="sibTrans" cxnId="{2541B3B7-817F-4003-B7F3-7C9350081B6B}">
      <dgm:prSet/>
      <dgm:spPr/>
      <dgm:t>
        <a:bodyPr/>
        <a:lstStyle/>
        <a:p>
          <a:endParaRPr lang="en-US"/>
        </a:p>
      </dgm:t>
    </dgm:pt>
    <dgm:pt modelId="{67D1F5A9-4E73-4F1E-A8E9-23EA7F4E442F}" type="pres">
      <dgm:prSet presAssocID="{48032B45-2171-490B-A6D8-AFAA653467EC}" presName="cycle" presStyleCnt="0">
        <dgm:presLayoutVars>
          <dgm:chMax val="1"/>
          <dgm:dir/>
          <dgm:animLvl val="ctr"/>
          <dgm:resizeHandles val="exact"/>
        </dgm:presLayoutVars>
      </dgm:prSet>
      <dgm:spPr/>
    </dgm:pt>
    <dgm:pt modelId="{8F06E305-F14C-4473-8EBF-C28554004AFE}" type="pres">
      <dgm:prSet presAssocID="{4D0C3A8C-8F40-40F3-8C07-DA177A0F5C4F}" presName="centerShape" presStyleLbl="node0" presStyleIdx="0" presStyleCnt="1"/>
      <dgm:spPr/>
      <dgm:t>
        <a:bodyPr/>
        <a:lstStyle/>
        <a:p>
          <a:endParaRPr lang="en-US"/>
        </a:p>
      </dgm:t>
    </dgm:pt>
    <dgm:pt modelId="{9D1675E4-3D15-4E07-A058-5F1B3D7AA4F6}" type="pres">
      <dgm:prSet presAssocID="{43DB23D9-1C59-41CA-B508-3D41851B97BC}" presName="Name9" presStyleLbl="parChTrans1D2" presStyleIdx="0" presStyleCnt="9"/>
      <dgm:spPr/>
      <dgm:t>
        <a:bodyPr/>
        <a:lstStyle/>
        <a:p>
          <a:endParaRPr lang="en-US"/>
        </a:p>
      </dgm:t>
    </dgm:pt>
    <dgm:pt modelId="{AE030ACC-04C6-495F-9E19-003BDD9B31B1}" type="pres">
      <dgm:prSet presAssocID="{43DB23D9-1C59-41CA-B508-3D41851B97BC}" presName="connTx" presStyleLbl="parChTrans1D2" presStyleIdx="0" presStyleCnt="9"/>
      <dgm:spPr/>
      <dgm:t>
        <a:bodyPr/>
        <a:lstStyle/>
        <a:p>
          <a:endParaRPr lang="en-US"/>
        </a:p>
      </dgm:t>
    </dgm:pt>
    <dgm:pt modelId="{024C815A-7B09-4842-8764-6197DD101D38}" type="pres">
      <dgm:prSet presAssocID="{7F84E0B8-BDE3-435D-8DEF-48E9F7F8A7D9}" presName="node" presStyleLbl="node1" presStyleIdx="0" presStyleCnt="9" custRadScaleRad="97226" custRadScaleInc="-3277">
        <dgm:presLayoutVars>
          <dgm:bulletEnabled val="1"/>
        </dgm:presLayoutVars>
      </dgm:prSet>
      <dgm:spPr/>
      <dgm:t>
        <a:bodyPr/>
        <a:lstStyle/>
        <a:p>
          <a:endParaRPr lang="en-US"/>
        </a:p>
      </dgm:t>
    </dgm:pt>
    <dgm:pt modelId="{7FF1A5BA-8A8B-4CD4-A631-D055F329701A}" type="pres">
      <dgm:prSet presAssocID="{F7C3493B-3BCE-417B-A61A-76F58E832D0C}" presName="Name9" presStyleLbl="parChTrans1D2" presStyleIdx="1" presStyleCnt="9"/>
      <dgm:spPr/>
      <dgm:t>
        <a:bodyPr/>
        <a:lstStyle/>
        <a:p>
          <a:endParaRPr lang="en-US"/>
        </a:p>
      </dgm:t>
    </dgm:pt>
    <dgm:pt modelId="{5DF6D92F-8D09-4097-ABA9-8B4F7F7B44A4}" type="pres">
      <dgm:prSet presAssocID="{F7C3493B-3BCE-417B-A61A-76F58E832D0C}" presName="connTx" presStyleLbl="parChTrans1D2" presStyleIdx="1" presStyleCnt="9"/>
      <dgm:spPr/>
      <dgm:t>
        <a:bodyPr/>
        <a:lstStyle/>
        <a:p>
          <a:endParaRPr lang="en-US"/>
        </a:p>
      </dgm:t>
    </dgm:pt>
    <dgm:pt modelId="{3E66DAD7-AA6B-4CAF-B2F7-3CC22E751253}" type="pres">
      <dgm:prSet presAssocID="{C8425854-D6B7-4289-95A7-7B33E2675A7D}" presName="node" presStyleLbl="node1" presStyleIdx="1" presStyleCnt="9">
        <dgm:presLayoutVars>
          <dgm:bulletEnabled val="1"/>
        </dgm:presLayoutVars>
      </dgm:prSet>
      <dgm:spPr/>
      <dgm:t>
        <a:bodyPr/>
        <a:lstStyle/>
        <a:p>
          <a:endParaRPr lang="en-US"/>
        </a:p>
      </dgm:t>
    </dgm:pt>
    <dgm:pt modelId="{C1026005-2163-4589-A195-353D3C15A41B}" type="pres">
      <dgm:prSet presAssocID="{8CF00415-DA28-40CE-B599-B7E45FDD698A}" presName="Name9" presStyleLbl="parChTrans1D2" presStyleIdx="2" presStyleCnt="9"/>
      <dgm:spPr/>
      <dgm:t>
        <a:bodyPr/>
        <a:lstStyle/>
        <a:p>
          <a:endParaRPr lang="en-US"/>
        </a:p>
      </dgm:t>
    </dgm:pt>
    <dgm:pt modelId="{75F5B0D0-9D10-4040-BB59-9F1304FB2ABA}" type="pres">
      <dgm:prSet presAssocID="{8CF00415-DA28-40CE-B599-B7E45FDD698A}" presName="connTx" presStyleLbl="parChTrans1D2" presStyleIdx="2" presStyleCnt="9"/>
      <dgm:spPr/>
      <dgm:t>
        <a:bodyPr/>
        <a:lstStyle/>
        <a:p>
          <a:endParaRPr lang="en-US"/>
        </a:p>
      </dgm:t>
    </dgm:pt>
    <dgm:pt modelId="{4162C43A-534E-4165-BEAB-7AAD3DD34A4C}" type="pres">
      <dgm:prSet presAssocID="{29CFA5FD-4205-4657-B2B2-E03A1A498CB6}" presName="node" presStyleLbl="node1" presStyleIdx="2" presStyleCnt="9">
        <dgm:presLayoutVars>
          <dgm:bulletEnabled val="1"/>
        </dgm:presLayoutVars>
      </dgm:prSet>
      <dgm:spPr/>
      <dgm:t>
        <a:bodyPr/>
        <a:lstStyle/>
        <a:p>
          <a:endParaRPr lang="en-US"/>
        </a:p>
      </dgm:t>
    </dgm:pt>
    <dgm:pt modelId="{E761CBD7-315E-4DCD-BCBF-6BF12152E67F}" type="pres">
      <dgm:prSet presAssocID="{7EBA80CF-F037-40C0-9024-82F96B98BFE3}" presName="Name9" presStyleLbl="parChTrans1D2" presStyleIdx="3" presStyleCnt="9"/>
      <dgm:spPr/>
      <dgm:t>
        <a:bodyPr/>
        <a:lstStyle/>
        <a:p>
          <a:endParaRPr lang="en-US"/>
        </a:p>
      </dgm:t>
    </dgm:pt>
    <dgm:pt modelId="{BF2F6C0D-057E-4524-B5F0-9B68212AEAD2}" type="pres">
      <dgm:prSet presAssocID="{7EBA80CF-F037-40C0-9024-82F96B98BFE3}" presName="connTx" presStyleLbl="parChTrans1D2" presStyleIdx="3" presStyleCnt="9"/>
      <dgm:spPr/>
      <dgm:t>
        <a:bodyPr/>
        <a:lstStyle/>
        <a:p>
          <a:endParaRPr lang="en-US"/>
        </a:p>
      </dgm:t>
    </dgm:pt>
    <dgm:pt modelId="{09293146-06E6-442B-991C-D04EAD1782AB}" type="pres">
      <dgm:prSet presAssocID="{C5E25DE7-66A5-4C84-98CD-97ECABE490D0}" presName="node" presStyleLbl="node1" presStyleIdx="3" presStyleCnt="9">
        <dgm:presLayoutVars>
          <dgm:bulletEnabled val="1"/>
        </dgm:presLayoutVars>
      </dgm:prSet>
      <dgm:spPr/>
      <dgm:t>
        <a:bodyPr/>
        <a:lstStyle/>
        <a:p>
          <a:endParaRPr lang="en-US"/>
        </a:p>
      </dgm:t>
    </dgm:pt>
    <dgm:pt modelId="{DDBEFCE4-D59B-49FC-A7CB-49B575BBC589}" type="pres">
      <dgm:prSet presAssocID="{E20D0398-5F7D-482A-8CC4-F3C2F92566E5}" presName="Name9" presStyleLbl="parChTrans1D2" presStyleIdx="4" presStyleCnt="9"/>
      <dgm:spPr/>
      <dgm:t>
        <a:bodyPr/>
        <a:lstStyle/>
        <a:p>
          <a:endParaRPr lang="en-US"/>
        </a:p>
      </dgm:t>
    </dgm:pt>
    <dgm:pt modelId="{2D9BB57D-2FA6-4C50-A65E-7B219327C94C}" type="pres">
      <dgm:prSet presAssocID="{E20D0398-5F7D-482A-8CC4-F3C2F92566E5}" presName="connTx" presStyleLbl="parChTrans1D2" presStyleIdx="4" presStyleCnt="9"/>
      <dgm:spPr/>
      <dgm:t>
        <a:bodyPr/>
        <a:lstStyle/>
        <a:p>
          <a:endParaRPr lang="en-US"/>
        </a:p>
      </dgm:t>
    </dgm:pt>
    <dgm:pt modelId="{DF44F7D9-0F82-4488-A5E5-3CBF28E7E2BA}" type="pres">
      <dgm:prSet presAssocID="{A1A7B211-D6CD-4F8D-A37B-9A7EB45D6845}" presName="node" presStyleLbl="node1" presStyleIdx="4" presStyleCnt="9">
        <dgm:presLayoutVars>
          <dgm:bulletEnabled val="1"/>
        </dgm:presLayoutVars>
      </dgm:prSet>
      <dgm:spPr/>
      <dgm:t>
        <a:bodyPr/>
        <a:lstStyle/>
        <a:p>
          <a:endParaRPr lang="en-US"/>
        </a:p>
      </dgm:t>
    </dgm:pt>
    <dgm:pt modelId="{FEE07673-A5FF-463D-88D9-07A20D57F80E}" type="pres">
      <dgm:prSet presAssocID="{5F9358BC-994F-466A-A6BF-F7D219B1CCED}" presName="Name9" presStyleLbl="parChTrans1D2" presStyleIdx="5" presStyleCnt="9"/>
      <dgm:spPr/>
      <dgm:t>
        <a:bodyPr/>
        <a:lstStyle/>
        <a:p>
          <a:endParaRPr lang="en-US"/>
        </a:p>
      </dgm:t>
    </dgm:pt>
    <dgm:pt modelId="{EF959511-8F84-4312-80DA-A386EF2D528E}" type="pres">
      <dgm:prSet presAssocID="{5F9358BC-994F-466A-A6BF-F7D219B1CCED}" presName="connTx" presStyleLbl="parChTrans1D2" presStyleIdx="5" presStyleCnt="9"/>
      <dgm:spPr/>
      <dgm:t>
        <a:bodyPr/>
        <a:lstStyle/>
        <a:p>
          <a:endParaRPr lang="en-US"/>
        </a:p>
      </dgm:t>
    </dgm:pt>
    <dgm:pt modelId="{B9B37173-798F-465C-A29D-0A9871119BA8}" type="pres">
      <dgm:prSet presAssocID="{2A12B916-98BF-4603-AF7E-66F1D1B51145}" presName="node" presStyleLbl="node1" presStyleIdx="5" presStyleCnt="9">
        <dgm:presLayoutVars>
          <dgm:bulletEnabled val="1"/>
        </dgm:presLayoutVars>
      </dgm:prSet>
      <dgm:spPr/>
      <dgm:t>
        <a:bodyPr/>
        <a:lstStyle/>
        <a:p>
          <a:endParaRPr lang="en-US"/>
        </a:p>
      </dgm:t>
    </dgm:pt>
    <dgm:pt modelId="{630E9D62-4490-486F-A1B7-D83D3CB394FD}" type="pres">
      <dgm:prSet presAssocID="{53DA1953-B3FE-44F5-82AF-6D1F940C5188}" presName="Name9" presStyleLbl="parChTrans1D2" presStyleIdx="6" presStyleCnt="9"/>
      <dgm:spPr/>
      <dgm:t>
        <a:bodyPr/>
        <a:lstStyle/>
        <a:p>
          <a:endParaRPr lang="en-US"/>
        </a:p>
      </dgm:t>
    </dgm:pt>
    <dgm:pt modelId="{7747D419-FF3B-42E2-A1E0-5BB5B2A0A54C}" type="pres">
      <dgm:prSet presAssocID="{53DA1953-B3FE-44F5-82AF-6D1F940C5188}" presName="connTx" presStyleLbl="parChTrans1D2" presStyleIdx="6" presStyleCnt="9"/>
      <dgm:spPr/>
      <dgm:t>
        <a:bodyPr/>
        <a:lstStyle/>
        <a:p>
          <a:endParaRPr lang="en-US"/>
        </a:p>
      </dgm:t>
    </dgm:pt>
    <dgm:pt modelId="{EC2BF3E0-F969-48E5-AB04-A73F9A58EBBC}" type="pres">
      <dgm:prSet presAssocID="{D966582B-B54D-4A8D-8ED6-D8371AF27317}" presName="node" presStyleLbl="node1" presStyleIdx="6" presStyleCnt="9">
        <dgm:presLayoutVars>
          <dgm:bulletEnabled val="1"/>
        </dgm:presLayoutVars>
      </dgm:prSet>
      <dgm:spPr/>
      <dgm:t>
        <a:bodyPr/>
        <a:lstStyle/>
        <a:p>
          <a:endParaRPr lang="en-US"/>
        </a:p>
      </dgm:t>
    </dgm:pt>
    <dgm:pt modelId="{69605F9D-A714-4930-9DE8-C17043E6B168}" type="pres">
      <dgm:prSet presAssocID="{58CF626D-3F34-4755-96F0-78C7E8E75D7F}" presName="Name9" presStyleLbl="parChTrans1D2" presStyleIdx="7" presStyleCnt="9"/>
      <dgm:spPr/>
      <dgm:t>
        <a:bodyPr/>
        <a:lstStyle/>
        <a:p>
          <a:endParaRPr lang="en-US"/>
        </a:p>
      </dgm:t>
    </dgm:pt>
    <dgm:pt modelId="{F515E463-6892-44A0-ACFC-0C7519AB2247}" type="pres">
      <dgm:prSet presAssocID="{58CF626D-3F34-4755-96F0-78C7E8E75D7F}" presName="connTx" presStyleLbl="parChTrans1D2" presStyleIdx="7" presStyleCnt="9"/>
      <dgm:spPr/>
      <dgm:t>
        <a:bodyPr/>
        <a:lstStyle/>
        <a:p>
          <a:endParaRPr lang="en-US"/>
        </a:p>
      </dgm:t>
    </dgm:pt>
    <dgm:pt modelId="{91347CBA-677D-4097-A301-083D64DBDE23}" type="pres">
      <dgm:prSet presAssocID="{CFA57520-7721-4AC3-A427-9B5BEFF56FA0}" presName="node" presStyleLbl="node1" presStyleIdx="7" presStyleCnt="9">
        <dgm:presLayoutVars>
          <dgm:bulletEnabled val="1"/>
        </dgm:presLayoutVars>
      </dgm:prSet>
      <dgm:spPr/>
      <dgm:t>
        <a:bodyPr/>
        <a:lstStyle/>
        <a:p>
          <a:endParaRPr lang="en-US"/>
        </a:p>
      </dgm:t>
    </dgm:pt>
    <dgm:pt modelId="{58AD0A9C-F695-42DE-83DF-2DE7A4A95EB6}" type="pres">
      <dgm:prSet presAssocID="{CB49380B-CC5E-4CC6-A85B-370ADC5EFE28}" presName="Name9" presStyleLbl="parChTrans1D2" presStyleIdx="8" presStyleCnt="9"/>
      <dgm:spPr/>
      <dgm:t>
        <a:bodyPr/>
        <a:lstStyle/>
        <a:p>
          <a:endParaRPr lang="en-US"/>
        </a:p>
      </dgm:t>
    </dgm:pt>
    <dgm:pt modelId="{54421B3D-8183-4101-BEB4-2A9497FDF6DF}" type="pres">
      <dgm:prSet presAssocID="{CB49380B-CC5E-4CC6-A85B-370ADC5EFE28}" presName="connTx" presStyleLbl="parChTrans1D2" presStyleIdx="8" presStyleCnt="9"/>
      <dgm:spPr/>
      <dgm:t>
        <a:bodyPr/>
        <a:lstStyle/>
        <a:p>
          <a:endParaRPr lang="en-US"/>
        </a:p>
      </dgm:t>
    </dgm:pt>
    <dgm:pt modelId="{12C0A8D0-0528-4DD1-93CD-981A453D6BB4}" type="pres">
      <dgm:prSet presAssocID="{55794456-209D-4F2B-9581-76CF4978A573}" presName="node" presStyleLbl="node1" presStyleIdx="8" presStyleCnt="9">
        <dgm:presLayoutVars>
          <dgm:bulletEnabled val="1"/>
        </dgm:presLayoutVars>
      </dgm:prSet>
      <dgm:spPr/>
      <dgm:t>
        <a:bodyPr/>
        <a:lstStyle/>
        <a:p>
          <a:endParaRPr lang="en-US"/>
        </a:p>
      </dgm:t>
    </dgm:pt>
  </dgm:ptLst>
  <dgm:cxnLst>
    <dgm:cxn modelId="{2DF7A956-C315-4D47-B24B-6FE982E73568}" type="presOf" srcId="{7EBA80CF-F037-40C0-9024-82F96B98BFE3}" destId="{BF2F6C0D-057E-4524-B5F0-9B68212AEAD2}" srcOrd="1" destOrd="0" presId="urn:microsoft.com/office/officeart/2005/8/layout/radial1"/>
    <dgm:cxn modelId="{EE3D136C-DBE7-4E10-94C9-BE31D9A7A533}" type="presOf" srcId="{43DB23D9-1C59-41CA-B508-3D41851B97BC}" destId="{AE030ACC-04C6-495F-9E19-003BDD9B31B1}" srcOrd="1" destOrd="0" presId="urn:microsoft.com/office/officeart/2005/8/layout/radial1"/>
    <dgm:cxn modelId="{DEB5D364-9BF6-4124-9B82-D6853DADCB46}" type="presOf" srcId="{8CF00415-DA28-40CE-B599-B7E45FDD698A}" destId="{75F5B0D0-9D10-4040-BB59-9F1304FB2ABA}" srcOrd="1" destOrd="0" presId="urn:microsoft.com/office/officeart/2005/8/layout/radial1"/>
    <dgm:cxn modelId="{1CAB3492-D4B3-4D85-99EE-9F50A767250A}" srcId="{4D0C3A8C-8F40-40F3-8C07-DA177A0F5C4F}" destId="{7F84E0B8-BDE3-435D-8DEF-48E9F7F8A7D9}" srcOrd="0" destOrd="0" parTransId="{43DB23D9-1C59-41CA-B508-3D41851B97BC}" sibTransId="{4160F3EB-7607-4BB5-946A-0A9CC5E3FF4E}"/>
    <dgm:cxn modelId="{B4C97D82-373B-4BCF-9B44-716640E12072}" type="presOf" srcId="{7EBA80CF-F037-40C0-9024-82F96B98BFE3}" destId="{E761CBD7-315E-4DCD-BCBF-6BF12152E67F}" srcOrd="0" destOrd="0" presId="urn:microsoft.com/office/officeart/2005/8/layout/radial1"/>
    <dgm:cxn modelId="{E193626A-66A1-4038-BF7F-28523D4E4A5B}" srcId="{4D0C3A8C-8F40-40F3-8C07-DA177A0F5C4F}" destId="{C5E25DE7-66A5-4C84-98CD-97ECABE490D0}" srcOrd="3" destOrd="0" parTransId="{7EBA80CF-F037-40C0-9024-82F96B98BFE3}" sibTransId="{96233A16-9DF3-46F4-992B-D2536D17994C}"/>
    <dgm:cxn modelId="{1874D884-07A7-4658-AA7C-6FC8BC633C8C}" srcId="{48032B45-2171-490B-A6D8-AFAA653467EC}" destId="{4D0C3A8C-8F40-40F3-8C07-DA177A0F5C4F}" srcOrd="0" destOrd="0" parTransId="{7BD5D47C-21D8-4D9B-B12A-7419CE6AD24C}" sibTransId="{90EA45ED-23C3-4E32-8CA3-389C6B4EE98B}"/>
    <dgm:cxn modelId="{B1B115ED-722A-44D4-97DC-FBA3CE06E3B6}" type="presOf" srcId="{4D0C3A8C-8F40-40F3-8C07-DA177A0F5C4F}" destId="{8F06E305-F14C-4473-8EBF-C28554004AFE}" srcOrd="0" destOrd="0" presId="urn:microsoft.com/office/officeart/2005/8/layout/radial1"/>
    <dgm:cxn modelId="{34A043E4-D5DA-4311-97B8-A74B911C0EB8}" type="presOf" srcId="{43DB23D9-1C59-41CA-B508-3D41851B97BC}" destId="{9D1675E4-3D15-4E07-A058-5F1B3D7AA4F6}" srcOrd="0" destOrd="0" presId="urn:microsoft.com/office/officeart/2005/8/layout/radial1"/>
    <dgm:cxn modelId="{D856B1B0-0248-4C4D-9F9F-7DEDB761BA53}" type="presOf" srcId="{D966582B-B54D-4A8D-8ED6-D8371AF27317}" destId="{EC2BF3E0-F969-48E5-AB04-A73F9A58EBBC}" srcOrd="0" destOrd="0" presId="urn:microsoft.com/office/officeart/2005/8/layout/radial1"/>
    <dgm:cxn modelId="{98DC40A4-BC7E-44B5-8A9E-C79CF8A78A5F}" type="presOf" srcId="{8CF00415-DA28-40CE-B599-B7E45FDD698A}" destId="{C1026005-2163-4589-A195-353D3C15A41B}" srcOrd="0" destOrd="0" presId="urn:microsoft.com/office/officeart/2005/8/layout/radial1"/>
    <dgm:cxn modelId="{AFD99DAF-68AB-40C8-9971-C6B6BDFDD0C6}" type="presOf" srcId="{A1A7B211-D6CD-4F8D-A37B-9A7EB45D6845}" destId="{DF44F7D9-0F82-4488-A5E5-3CBF28E7E2BA}" srcOrd="0" destOrd="0" presId="urn:microsoft.com/office/officeart/2005/8/layout/radial1"/>
    <dgm:cxn modelId="{291E6FAB-6675-4572-BBD9-7EF43930E2D6}" type="presOf" srcId="{CB49380B-CC5E-4CC6-A85B-370ADC5EFE28}" destId="{58AD0A9C-F695-42DE-83DF-2DE7A4A95EB6}" srcOrd="0" destOrd="0" presId="urn:microsoft.com/office/officeart/2005/8/layout/radial1"/>
    <dgm:cxn modelId="{F3238B67-3207-4921-AAF9-73E9BC6B97A5}" type="presOf" srcId="{CB49380B-CC5E-4CC6-A85B-370ADC5EFE28}" destId="{54421B3D-8183-4101-BEB4-2A9497FDF6DF}" srcOrd="1" destOrd="0" presId="urn:microsoft.com/office/officeart/2005/8/layout/radial1"/>
    <dgm:cxn modelId="{73747B74-DB56-440D-BAC6-4DD2574CFFA4}" type="presOf" srcId="{5F9358BC-994F-466A-A6BF-F7D219B1CCED}" destId="{EF959511-8F84-4312-80DA-A386EF2D528E}" srcOrd="1" destOrd="0" presId="urn:microsoft.com/office/officeart/2005/8/layout/radial1"/>
    <dgm:cxn modelId="{22DE4AEB-525E-4FE1-9523-8031FCF7E8C1}" srcId="{4D0C3A8C-8F40-40F3-8C07-DA177A0F5C4F}" destId="{D966582B-B54D-4A8D-8ED6-D8371AF27317}" srcOrd="6" destOrd="0" parTransId="{53DA1953-B3FE-44F5-82AF-6D1F940C5188}" sibTransId="{AE89D574-15BA-45E9-91C6-BD6CEF00AB92}"/>
    <dgm:cxn modelId="{6E6EED76-A0E5-4070-AB2B-C44F22B0DCDF}" type="presOf" srcId="{7F84E0B8-BDE3-435D-8DEF-48E9F7F8A7D9}" destId="{024C815A-7B09-4842-8764-6197DD101D38}" srcOrd="0" destOrd="0" presId="urn:microsoft.com/office/officeart/2005/8/layout/radial1"/>
    <dgm:cxn modelId="{38E951B3-2E87-4920-BC2C-B29177DAF915}" type="presOf" srcId="{48032B45-2171-490B-A6D8-AFAA653467EC}" destId="{67D1F5A9-4E73-4F1E-A8E9-23EA7F4E442F}" srcOrd="0" destOrd="0" presId="urn:microsoft.com/office/officeart/2005/8/layout/radial1"/>
    <dgm:cxn modelId="{2853460D-55AC-4AC9-A622-35731991CF5E}" srcId="{4D0C3A8C-8F40-40F3-8C07-DA177A0F5C4F}" destId="{A1A7B211-D6CD-4F8D-A37B-9A7EB45D6845}" srcOrd="4" destOrd="0" parTransId="{E20D0398-5F7D-482A-8CC4-F3C2F92566E5}" sibTransId="{31F6EE3A-1F7C-4DC3-8A96-31A1271A0C60}"/>
    <dgm:cxn modelId="{EC9246E2-C622-4839-B958-969E097A54E2}" type="presOf" srcId="{C5E25DE7-66A5-4C84-98CD-97ECABE490D0}" destId="{09293146-06E6-442B-991C-D04EAD1782AB}" srcOrd="0" destOrd="0" presId="urn:microsoft.com/office/officeart/2005/8/layout/radial1"/>
    <dgm:cxn modelId="{2541B3B7-817F-4003-B7F3-7C9350081B6B}" srcId="{4D0C3A8C-8F40-40F3-8C07-DA177A0F5C4F}" destId="{55794456-209D-4F2B-9581-76CF4978A573}" srcOrd="8" destOrd="0" parTransId="{CB49380B-CC5E-4CC6-A85B-370ADC5EFE28}" sibTransId="{E002A34D-D24E-4A56-9258-6958806440EC}"/>
    <dgm:cxn modelId="{9B2A29E1-E474-4DF3-847E-76AE7071CAF3}" type="presOf" srcId="{5F9358BC-994F-466A-A6BF-F7D219B1CCED}" destId="{FEE07673-A5FF-463D-88D9-07A20D57F80E}" srcOrd="0" destOrd="0" presId="urn:microsoft.com/office/officeart/2005/8/layout/radial1"/>
    <dgm:cxn modelId="{978B98AE-6FD0-4A29-9E7D-9732AEFDF2C7}" type="presOf" srcId="{29CFA5FD-4205-4657-B2B2-E03A1A498CB6}" destId="{4162C43A-534E-4165-BEAB-7AAD3DD34A4C}" srcOrd="0" destOrd="0" presId="urn:microsoft.com/office/officeart/2005/8/layout/radial1"/>
    <dgm:cxn modelId="{F07B9AE9-DCED-4D5E-8899-B1DBC5CB797B}" type="presOf" srcId="{E20D0398-5F7D-482A-8CC4-F3C2F92566E5}" destId="{2D9BB57D-2FA6-4C50-A65E-7B219327C94C}" srcOrd="1" destOrd="0" presId="urn:microsoft.com/office/officeart/2005/8/layout/radial1"/>
    <dgm:cxn modelId="{5B973355-14DF-44C9-B67B-0C96D556D643}" type="presOf" srcId="{58CF626D-3F34-4755-96F0-78C7E8E75D7F}" destId="{69605F9D-A714-4930-9DE8-C17043E6B168}" srcOrd="0" destOrd="0" presId="urn:microsoft.com/office/officeart/2005/8/layout/radial1"/>
    <dgm:cxn modelId="{CBC1DE4E-EB0D-413F-B8AF-B5BE88C5BE10}" type="presOf" srcId="{F7C3493B-3BCE-417B-A61A-76F58E832D0C}" destId="{5DF6D92F-8D09-4097-ABA9-8B4F7F7B44A4}" srcOrd="1" destOrd="0" presId="urn:microsoft.com/office/officeart/2005/8/layout/radial1"/>
    <dgm:cxn modelId="{97BDB880-B0F1-45F4-9E45-D4CA8BA773A5}" srcId="{4D0C3A8C-8F40-40F3-8C07-DA177A0F5C4F}" destId="{29CFA5FD-4205-4657-B2B2-E03A1A498CB6}" srcOrd="2" destOrd="0" parTransId="{8CF00415-DA28-40CE-B599-B7E45FDD698A}" sibTransId="{566E8774-936E-4B81-A32D-CFAAF56FD255}"/>
    <dgm:cxn modelId="{4F55C523-AC7B-494F-8A1B-8DDCF2E49CED}" type="presOf" srcId="{CFA57520-7721-4AC3-A427-9B5BEFF56FA0}" destId="{91347CBA-677D-4097-A301-083D64DBDE23}" srcOrd="0" destOrd="0" presId="urn:microsoft.com/office/officeart/2005/8/layout/radial1"/>
    <dgm:cxn modelId="{640FBD63-C3C5-4A83-8707-F12D1EE0AB6C}" type="presOf" srcId="{53DA1953-B3FE-44F5-82AF-6D1F940C5188}" destId="{7747D419-FF3B-42E2-A1E0-5BB5B2A0A54C}" srcOrd="1" destOrd="0" presId="urn:microsoft.com/office/officeart/2005/8/layout/radial1"/>
    <dgm:cxn modelId="{DA983DFB-ED69-42E4-83CB-19EEFF9D9462}" type="presOf" srcId="{53DA1953-B3FE-44F5-82AF-6D1F940C5188}" destId="{630E9D62-4490-486F-A1B7-D83D3CB394FD}" srcOrd="0" destOrd="0" presId="urn:microsoft.com/office/officeart/2005/8/layout/radial1"/>
    <dgm:cxn modelId="{7A803017-72C4-4035-A2C6-C11ECC56D330}" type="presOf" srcId="{55794456-209D-4F2B-9581-76CF4978A573}" destId="{12C0A8D0-0528-4DD1-93CD-981A453D6BB4}" srcOrd="0" destOrd="0" presId="urn:microsoft.com/office/officeart/2005/8/layout/radial1"/>
    <dgm:cxn modelId="{FA67BDF8-81AE-4D9F-AE88-34EFD47EE035}" type="presOf" srcId="{F7C3493B-3BCE-417B-A61A-76F58E832D0C}" destId="{7FF1A5BA-8A8B-4CD4-A631-D055F329701A}" srcOrd="0" destOrd="0" presId="urn:microsoft.com/office/officeart/2005/8/layout/radial1"/>
    <dgm:cxn modelId="{BB8423BC-4CD9-489C-A8E9-070B76A5CF92}" srcId="{4D0C3A8C-8F40-40F3-8C07-DA177A0F5C4F}" destId="{2A12B916-98BF-4603-AF7E-66F1D1B51145}" srcOrd="5" destOrd="0" parTransId="{5F9358BC-994F-466A-A6BF-F7D219B1CCED}" sibTransId="{812D8B65-03A0-4AD7-8A03-3FE812F6F241}"/>
    <dgm:cxn modelId="{BC749DDC-A279-4CC0-AACF-94CFA3A3D44E}" type="presOf" srcId="{2A12B916-98BF-4603-AF7E-66F1D1B51145}" destId="{B9B37173-798F-465C-A29D-0A9871119BA8}" srcOrd="0" destOrd="0" presId="urn:microsoft.com/office/officeart/2005/8/layout/radial1"/>
    <dgm:cxn modelId="{F0BB565F-5651-4771-8C57-98D175976043}" type="presOf" srcId="{C8425854-D6B7-4289-95A7-7B33E2675A7D}" destId="{3E66DAD7-AA6B-4CAF-B2F7-3CC22E751253}" srcOrd="0" destOrd="0" presId="urn:microsoft.com/office/officeart/2005/8/layout/radial1"/>
    <dgm:cxn modelId="{AB833340-4446-4C01-9D3C-F94F2E95AF82}" srcId="{4D0C3A8C-8F40-40F3-8C07-DA177A0F5C4F}" destId="{C8425854-D6B7-4289-95A7-7B33E2675A7D}" srcOrd="1" destOrd="0" parTransId="{F7C3493B-3BCE-417B-A61A-76F58E832D0C}" sibTransId="{A04C3CE7-9FAE-48E0-92AF-64CE1CBF7660}"/>
    <dgm:cxn modelId="{C594727A-8865-4130-A38E-0ECE90967FBB}" srcId="{4D0C3A8C-8F40-40F3-8C07-DA177A0F5C4F}" destId="{CFA57520-7721-4AC3-A427-9B5BEFF56FA0}" srcOrd="7" destOrd="0" parTransId="{58CF626D-3F34-4755-96F0-78C7E8E75D7F}" sibTransId="{C38D6595-775A-42F3-B7C1-086EBD5A1F9D}"/>
    <dgm:cxn modelId="{A2DFF837-48E2-4BA2-8344-6E497713579B}" type="presOf" srcId="{58CF626D-3F34-4755-96F0-78C7E8E75D7F}" destId="{F515E463-6892-44A0-ACFC-0C7519AB2247}" srcOrd="1" destOrd="0" presId="urn:microsoft.com/office/officeart/2005/8/layout/radial1"/>
    <dgm:cxn modelId="{9C66DBD8-94E7-4CFD-B83E-D89BD5F6BA94}" type="presOf" srcId="{E20D0398-5F7D-482A-8CC4-F3C2F92566E5}" destId="{DDBEFCE4-D59B-49FC-A7CB-49B575BBC589}" srcOrd="0" destOrd="0" presId="urn:microsoft.com/office/officeart/2005/8/layout/radial1"/>
    <dgm:cxn modelId="{6B4903B3-B960-4636-B5AE-8DBE3E9F9D18}" type="presParOf" srcId="{67D1F5A9-4E73-4F1E-A8E9-23EA7F4E442F}" destId="{8F06E305-F14C-4473-8EBF-C28554004AFE}" srcOrd="0" destOrd="0" presId="urn:microsoft.com/office/officeart/2005/8/layout/radial1"/>
    <dgm:cxn modelId="{15A37EEC-8F2A-4104-9717-12B361FA2776}" type="presParOf" srcId="{67D1F5A9-4E73-4F1E-A8E9-23EA7F4E442F}" destId="{9D1675E4-3D15-4E07-A058-5F1B3D7AA4F6}" srcOrd="1" destOrd="0" presId="urn:microsoft.com/office/officeart/2005/8/layout/radial1"/>
    <dgm:cxn modelId="{86D42BF2-3F22-41A9-9A5D-993BD2051197}" type="presParOf" srcId="{9D1675E4-3D15-4E07-A058-5F1B3D7AA4F6}" destId="{AE030ACC-04C6-495F-9E19-003BDD9B31B1}" srcOrd="0" destOrd="0" presId="urn:microsoft.com/office/officeart/2005/8/layout/radial1"/>
    <dgm:cxn modelId="{A329D1F7-B979-41B5-B766-DE4E7139CC16}" type="presParOf" srcId="{67D1F5A9-4E73-4F1E-A8E9-23EA7F4E442F}" destId="{024C815A-7B09-4842-8764-6197DD101D38}" srcOrd="2" destOrd="0" presId="urn:microsoft.com/office/officeart/2005/8/layout/radial1"/>
    <dgm:cxn modelId="{B4892119-8747-49A5-8072-5662D0409AAE}" type="presParOf" srcId="{67D1F5A9-4E73-4F1E-A8E9-23EA7F4E442F}" destId="{7FF1A5BA-8A8B-4CD4-A631-D055F329701A}" srcOrd="3" destOrd="0" presId="urn:microsoft.com/office/officeart/2005/8/layout/radial1"/>
    <dgm:cxn modelId="{5B7D2E5F-EB44-47F5-A189-CC380443AFCC}" type="presParOf" srcId="{7FF1A5BA-8A8B-4CD4-A631-D055F329701A}" destId="{5DF6D92F-8D09-4097-ABA9-8B4F7F7B44A4}" srcOrd="0" destOrd="0" presId="urn:microsoft.com/office/officeart/2005/8/layout/radial1"/>
    <dgm:cxn modelId="{466696AE-44A1-47A4-8A1B-727B6A6D7647}" type="presParOf" srcId="{67D1F5A9-4E73-4F1E-A8E9-23EA7F4E442F}" destId="{3E66DAD7-AA6B-4CAF-B2F7-3CC22E751253}" srcOrd="4" destOrd="0" presId="urn:microsoft.com/office/officeart/2005/8/layout/radial1"/>
    <dgm:cxn modelId="{E9914DEC-64F5-4D23-9D06-2344A227F5A9}" type="presParOf" srcId="{67D1F5A9-4E73-4F1E-A8E9-23EA7F4E442F}" destId="{C1026005-2163-4589-A195-353D3C15A41B}" srcOrd="5" destOrd="0" presId="urn:microsoft.com/office/officeart/2005/8/layout/radial1"/>
    <dgm:cxn modelId="{D1FF13A6-DA3A-4ECE-B9C4-E3A46BFD4174}" type="presParOf" srcId="{C1026005-2163-4589-A195-353D3C15A41B}" destId="{75F5B0D0-9D10-4040-BB59-9F1304FB2ABA}" srcOrd="0" destOrd="0" presId="urn:microsoft.com/office/officeart/2005/8/layout/radial1"/>
    <dgm:cxn modelId="{B0E7DAD4-BA79-4634-B435-84E7A7BDBD78}" type="presParOf" srcId="{67D1F5A9-4E73-4F1E-A8E9-23EA7F4E442F}" destId="{4162C43A-534E-4165-BEAB-7AAD3DD34A4C}" srcOrd="6" destOrd="0" presId="urn:microsoft.com/office/officeart/2005/8/layout/radial1"/>
    <dgm:cxn modelId="{C1CFFF4D-837B-4F45-BE93-DD57A73AA356}" type="presParOf" srcId="{67D1F5A9-4E73-4F1E-A8E9-23EA7F4E442F}" destId="{E761CBD7-315E-4DCD-BCBF-6BF12152E67F}" srcOrd="7" destOrd="0" presId="urn:microsoft.com/office/officeart/2005/8/layout/radial1"/>
    <dgm:cxn modelId="{C5A79268-9693-46FA-B53B-576279BFA9F1}" type="presParOf" srcId="{E761CBD7-315E-4DCD-BCBF-6BF12152E67F}" destId="{BF2F6C0D-057E-4524-B5F0-9B68212AEAD2}" srcOrd="0" destOrd="0" presId="urn:microsoft.com/office/officeart/2005/8/layout/radial1"/>
    <dgm:cxn modelId="{70BDD272-26CC-4436-8BAC-00DA6ABBC09F}" type="presParOf" srcId="{67D1F5A9-4E73-4F1E-A8E9-23EA7F4E442F}" destId="{09293146-06E6-442B-991C-D04EAD1782AB}" srcOrd="8" destOrd="0" presId="urn:microsoft.com/office/officeart/2005/8/layout/radial1"/>
    <dgm:cxn modelId="{2FA53354-BF11-4217-BB52-9CE757E77EF7}" type="presParOf" srcId="{67D1F5A9-4E73-4F1E-A8E9-23EA7F4E442F}" destId="{DDBEFCE4-D59B-49FC-A7CB-49B575BBC589}" srcOrd="9" destOrd="0" presId="urn:microsoft.com/office/officeart/2005/8/layout/radial1"/>
    <dgm:cxn modelId="{1DB27A52-8D6B-4846-8CE4-F9B0B38FCE7D}" type="presParOf" srcId="{DDBEFCE4-D59B-49FC-A7CB-49B575BBC589}" destId="{2D9BB57D-2FA6-4C50-A65E-7B219327C94C}" srcOrd="0" destOrd="0" presId="urn:microsoft.com/office/officeart/2005/8/layout/radial1"/>
    <dgm:cxn modelId="{498CA5FA-06ED-4B1F-B3DA-6DF86F20868D}" type="presParOf" srcId="{67D1F5A9-4E73-4F1E-A8E9-23EA7F4E442F}" destId="{DF44F7D9-0F82-4488-A5E5-3CBF28E7E2BA}" srcOrd="10" destOrd="0" presId="urn:microsoft.com/office/officeart/2005/8/layout/radial1"/>
    <dgm:cxn modelId="{ABD39A19-902B-4E2A-8B21-83E5EE0A48FC}" type="presParOf" srcId="{67D1F5A9-4E73-4F1E-A8E9-23EA7F4E442F}" destId="{FEE07673-A5FF-463D-88D9-07A20D57F80E}" srcOrd="11" destOrd="0" presId="urn:microsoft.com/office/officeart/2005/8/layout/radial1"/>
    <dgm:cxn modelId="{80165F1C-69CA-40A4-A8B2-53066A668FBF}" type="presParOf" srcId="{FEE07673-A5FF-463D-88D9-07A20D57F80E}" destId="{EF959511-8F84-4312-80DA-A386EF2D528E}" srcOrd="0" destOrd="0" presId="urn:microsoft.com/office/officeart/2005/8/layout/radial1"/>
    <dgm:cxn modelId="{6A451A3C-AED4-4F05-BAC0-E1DC98577229}" type="presParOf" srcId="{67D1F5A9-4E73-4F1E-A8E9-23EA7F4E442F}" destId="{B9B37173-798F-465C-A29D-0A9871119BA8}" srcOrd="12" destOrd="0" presId="urn:microsoft.com/office/officeart/2005/8/layout/radial1"/>
    <dgm:cxn modelId="{2D0CCB89-99FE-464B-B6A7-F18D726BC34F}" type="presParOf" srcId="{67D1F5A9-4E73-4F1E-A8E9-23EA7F4E442F}" destId="{630E9D62-4490-486F-A1B7-D83D3CB394FD}" srcOrd="13" destOrd="0" presId="urn:microsoft.com/office/officeart/2005/8/layout/radial1"/>
    <dgm:cxn modelId="{E34B8160-E1F3-4C91-B273-8A246005B260}" type="presParOf" srcId="{630E9D62-4490-486F-A1B7-D83D3CB394FD}" destId="{7747D419-FF3B-42E2-A1E0-5BB5B2A0A54C}" srcOrd="0" destOrd="0" presId="urn:microsoft.com/office/officeart/2005/8/layout/radial1"/>
    <dgm:cxn modelId="{1191B3E3-8307-47B5-840B-5569B01FE024}" type="presParOf" srcId="{67D1F5A9-4E73-4F1E-A8E9-23EA7F4E442F}" destId="{EC2BF3E0-F969-48E5-AB04-A73F9A58EBBC}" srcOrd="14" destOrd="0" presId="urn:microsoft.com/office/officeart/2005/8/layout/radial1"/>
    <dgm:cxn modelId="{43E6E9FA-498D-4633-864D-A12C00873CB6}" type="presParOf" srcId="{67D1F5A9-4E73-4F1E-A8E9-23EA7F4E442F}" destId="{69605F9D-A714-4930-9DE8-C17043E6B168}" srcOrd="15" destOrd="0" presId="urn:microsoft.com/office/officeart/2005/8/layout/radial1"/>
    <dgm:cxn modelId="{971E7EB7-D87A-4B33-AF67-A5419A3C1944}" type="presParOf" srcId="{69605F9D-A714-4930-9DE8-C17043E6B168}" destId="{F515E463-6892-44A0-ACFC-0C7519AB2247}" srcOrd="0" destOrd="0" presId="urn:microsoft.com/office/officeart/2005/8/layout/radial1"/>
    <dgm:cxn modelId="{4530F5DD-C910-4180-B783-E385A01CD168}" type="presParOf" srcId="{67D1F5A9-4E73-4F1E-A8E9-23EA7F4E442F}" destId="{91347CBA-677D-4097-A301-083D64DBDE23}" srcOrd="16" destOrd="0" presId="urn:microsoft.com/office/officeart/2005/8/layout/radial1"/>
    <dgm:cxn modelId="{9DE0F4FE-9002-48A9-AD5F-719C965E5B67}" type="presParOf" srcId="{67D1F5A9-4E73-4F1E-A8E9-23EA7F4E442F}" destId="{58AD0A9C-F695-42DE-83DF-2DE7A4A95EB6}" srcOrd="17" destOrd="0" presId="urn:microsoft.com/office/officeart/2005/8/layout/radial1"/>
    <dgm:cxn modelId="{F4859254-907B-45B4-B5A2-075D6F5D9C46}" type="presParOf" srcId="{58AD0A9C-F695-42DE-83DF-2DE7A4A95EB6}" destId="{54421B3D-8183-4101-BEB4-2A9497FDF6DF}" srcOrd="0" destOrd="0" presId="urn:microsoft.com/office/officeart/2005/8/layout/radial1"/>
    <dgm:cxn modelId="{6CA86F0F-6FC0-4B34-9563-3EF00D488828}" type="presParOf" srcId="{67D1F5A9-4E73-4F1E-A8E9-23EA7F4E442F}" destId="{12C0A8D0-0528-4DD1-93CD-981A453D6BB4}" srcOrd="18" destOrd="0" presId="urn:microsoft.com/office/officeart/2005/8/layout/radial1"/>
  </dgm:cxnLst>
  <dgm:bg/>
  <dgm:whole/>
  <dgm:extLst>
    <a:ext uri="http://schemas.microsoft.com/office/drawing/2008/diagram">
      <dsp:dataModelExt xmlns:dsp="http://schemas.microsoft.com/office/drawing/2008/diagram" xmlns="" relId="rId13"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8F06E305-F14C-4473-8EBF-C28554004AFE}">
      <dsp:nvSpPr>
        <dsp:cNvPr id="0" name=""/>
        <dsp:cNvSpPr/>
      </dsp:nvSpPr>
      <dsp:spPr>
        <a:xfrm>
          <a:off x="2733483" y="1553703"/>
          <a:ext cx="808738" cy="80873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en-US" sz="900" kern="1200" baseline="0" smtClean="0">
              <a:solidFill>
                <a:srgbClr val="000000"/>
              </a:solidFill>
              <a:latin typeface="Arial"/>
            </a:rPr>
            <a:t>Population </a:t>
          </a:r>
        </a:p>
        <a:p>
          <a:pPr marR="0" lvl="0" algn="ctr" defTabSz="400050" rtl="0">
            <a:lnSpc>
              <a:spcPct val="90000"/>
            </a:lnSpc>
            <a:spcBef>
              <a:spcPct val="0"/>
            </a:spcBef>
            <a:spcAft>
              <a:spcPct val="35000"/>
            </a:spcAft>
          </a:pPr>
          <a:r>
            <a:rPr lang="en-US" sz="900" kern="1200" baseline="0" smtClean="0">
              <a:solidFill>
                <a:srgbClr val="000000"/>
              </a:solidFill>
              <a:latin typeface="Arial"/>
            </a:rPr>
            <a:t>Size</a:t>
          </a:r>
          <a:endParaRPr lang="en-US" sz="900" kern="1200" smtClean="0"/>
        </a:p>
      </dsp:txBody>
      <dsp:txXfrm>
        <a:off x="2733483" y="1553703"/>
        <a:ext cx="808738" cy="808738"/>
      </dsp:txXfrm>
    </dsp:sp>
    <dsp:sp modelId="{9D1675E4-3D15-4E07-A058-5F1B3D7AA4F6}">
      <dsp:nvSpPr>
        <dsp:cNvPr id="0" name=""/>
        <dsp:cNvSpPr/>
      </dsp:nvSpPr>
      <dsp:spPr>
        <a:xfrm rot="16160676">
          <a:off x="2785540" y="1198399"/>
          <a:ext cx="687509" cy="23196"/>
        </a:xfrm>
        <a:custGeom>
          <a:avLst/>
          <a:gdLst/>
          <a:ahLst/>
          <a:cxnLst/>
          <a:rect l="0" t="0" r="0" b="0"/>
          <a:pathLst>
            <a:path>
              <a:moveTo>
                <a:pt x="0" y="11598"/>
              </a:moveTo>
              <a:lnTo>
                <a:pt x="687509" y="1159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6160676">
        <a:off x="3112107" y="1192809"/>
        <a:ext cx="34375" cy="34375"/>
      </dsp:txXfrm>
    </dsp:sp>
    <dsp:sp modelId="{024C815A-7B09-4842-8764-6197DD101D38}">
      <dsp:nvSpPr>
        <dsp:cNvPr id="0" name=""/>
        <dsp:cNvSpPr/>
      </dsp:nvSpPr>
      <dsp:spPr>
        <a:xfrm>
          <a:off x="2716368" y="57553"/>
          <a:ext cx="808738" cy="80873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en-US" sz="800" kern="1200" baseline="0" smtClean="0">
              <a:solidFill>
                <a:srgbClr val="000000"/>
              </a:solidFill>
              <a:latin typeface="Arial"/>
            </a:rPr>
            <a:t>Climate</a:t>
          </a:r>
          <a:endParaRPr lang="en-US" sz="800" kern="1200" smtClean="0"/>
        </a:p>
      </dsp:txBody>
      <dsp:txXfrm>
        <a:off x="2716368" y="57553"/>
        <a:ext cx="808738" cy="808738"/>
      </dsp:txXfrm>
    </dsp:sp>
    <dsp:sp modelId="{7FF1A5BA-8A8B-4CD4-A631-D055F329701A}">
      <dsp:nvSpPr>
        <dsp:cNvPr id="0" name=""/>
        <dsp:cNvSpPr/>
      </dsp:nvSpPr>
      <dsp:spPr>
        <a:xfrm rot="18600000">
          <a:off x="3267357" y="1357026"/>
          <a:ext cx="730199" cy="23196"/>
        </a:xfrm>
        <a:custGeom>
          <a:avLst/>
          <a:gdLst/>
          <a:ahLst/>
          <a:cxnLst/>
          <a:rect l="0" t="0" r="0" b="0"/>
          <a:pathLst>
            <a:path>
              <a:moveTo>
                <a:pt x="0" y="11598"/>
              </a:moveTo>
              <a:lnTo>
                <a:pt x="730199" y="1159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8600000">
        <a:off x="3614202" y="1350369"/>
        <a:ext cx="36509" cy="36509"/>
      </dsp:txXfrm>
    </dsp:sp>
    <dsp:sp modelId="{3E66DAD7-AA6B-4CAF-B2F7-3CC22E751253}">
      <dsp:nvSpPr>
        <dsp:cNvPr id="0" name=""/>
        <dsp:cNvSpPr/>
      </dsp:nvSpPr>
      <dsp:spPr>
        <a:xfrm>
          <a:off x="3722693" y="374808"/>
          <a:ext cx="808738" cy="80873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en-US" sz="800" kern="1200" baseline="0" smtClean="0">
              <a:solidFill>
                <a:srgbClr val="000000"/>
              </a:solidFill>
              <a:latin typeface="Arial"/>
            </a:rPr>
            <a:t>Human </a:t>
          </a:r>
        </a:p>
        <a:p>
          <a:pPr marR="0" lvl="0" algn="ctr" defTabSz="355600" rtl="0">
            <a:lnSpc>
              <a:spcPct val="90000"/>
            </a:lnSpc>
            <a:spcBef>
              <a:spcPct val="0"/>
            </a:spcBef>
            <a:spcAft>
              <a:spcPct val="35000"/>
            </a:spcAft>
          </a:pPr>
          <a:r>
            <a:rPr lang="en-US" sz="800" kern="1200" baseline="0" smtClean="0">
              <a:solidFill>
                <a:srgbClr val="000000"/>
              </a:solidFill>
              <a:latin typeface="Arial"/>
            </a:rPr>
            <a:t>Disturbance</a:t>
          </a:r>
        </a:p>
      </dsp:txBody>
      <dsp:txXfrm>
        <a:off x="3722693" y="374808"/>
        <a:ext cx="808738" cy="808738"/>
      </dsp:txXfrm>
    </dsp:sp>
    <dsp:sp modelId="{C1026005-2163-4589-A195-353D3C15A41B}">
      <dsp:nvSpPr>
        <dsp:cNvPr id="0" name=""/>
        <dsp:cNvSpPr/>
      </dsp:nvSpPr>
      <dsp:spPr>
        <a:xfrm rot="21000000">
          <a:off x="3530531" y="1812857"/>
          <a:ext cx="730199" cy="23196"/>
        </a:xfrm>
        <a:custGeom>
          <a:avLst/>
          <a:gdLst/>
          <a:ahLst/>
          <a:cxnLst/>
          <a:rect l="0" t="0" r="0" b="0"/>
          <a:pathLst>
            <a:path>
              <a:moveTo>
                <a:pt x="0" y="11598"/>
              </a:moveTo>
              <a:lnTo>
                <a:pt x="730199" y="1159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21000000">
        <a:off x="3877376" y="1806200"/>
        <a:ext cx="36509" cy="36509"/>
      </dsp:txXfrm>
    </dsp:sp>
    <dsp:sp modelId="{4162C43A-534E-4165-BEAB-7AAD3DD34A4C}">
      <dsp:nvSpPr>
        <dsp:cNvPr id="0" name=""/>
        <dsp:cNvSpPr/>
      </dsp:nvSpPr>
      <dsp:spPr>
        <a:xfrm>
          <a:off x="4249041" y="1286469"/>
          <a:ext cx="808738" cy="80873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en-US" sz="800" kern="1200" baseline="0" smtClean="0">
              <a:solidFill>
                <a:srgbClr val="000000"/>
              </a:solidFill>
              <a:latin typeface="Arial"/>
            </a:rPr>
            <a:t>Natural</a:t>
          </a:r>
        </a:p>
        <a:p>
          <a:pPr marR="0" lvl="0" algn="ctr" defTabSz="355600" rtl="0">
            <a:lnSpc>
              <a:spcPct val="90000"/>
            </a:lnSpc>
            <a:spcBef>
              <a:spcPct val="0"/>
            </a:spcBef>
            <a:spcAft>
              <a:spcPct val="35000"/>
            </a:spcAft>
          </a:pPr>
          <a:r>
            <a:rPr lang="en-US" sz="800" kern="1200" baseline="0" smtClean="0">
              <a:solidFill>
                <a:srgbClr val="000000"/>
              </a:solidFill>
              <a:latin typeface="Arial"/>
            </a:rPr>
            <a:t>Disasters</a:t>
          </a:r>
          <a:endParaRPr lang="en-US" sz="800" kern="1200" smtClean="0"/>
        </a:p>
      </dsp:txBody>
      <dsp:txXfrm>
        <a:off x="4249041" y="1286469"/>
        <a:ext cx="808738" cy="808738"/>
      </dsp:txXfrm>
    </dsp:sp>
    <dsp:sp modelId="{E761CBD7-315E-4DCD-BCBF-6BF12152E67F}">
      <dsp:nvSpPr>
        <dsp:cNvPr id="0" name=""/>
        <dsp:cNvSpPr/>
      </dsp:nvSpPr>
      <dsp:spPr>
        <a:xfrm rot="1800000">
          <a:off x="3439132" y="2331208"/>
          <a:ext cx="730199" cy="23196"/>
        </a:xfrm>
        <a:custGeom>
          <a:avLst/>
          <a:gdLst/>
          <a:ahLst/>
          <a:cxnLst/>
          <a:rect l="0" t="0" r="0" b="0"/>
          <a:pathLst>
            <a:path>
              <a:moveTo>
                <a:pt x="0" y="11598"/>
              </a:moveTo>
              <a:lnTo>
                <a:pt x="730199" y="1159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800000">
        <a:off x="3785977" y="2324551"/>
        <a:ext cx="36509" cy="36509"/>
      </dsp:txXfrm>
    </dsp:sp>
    <dsp:sp modelId="{09293146-06E6-442B-991C-D04EAD1782AB}">
      <dsp:nvSpPr>
        <dsp:cNvPr id="0" name=""/>
        <dsp:cNvSpPr/>
      </dsp:nvSpPr>
      <dsp:spPr>
        <a:xfrm>
          <a:off x="4066242" y="2323172"/>
          <a:ext cx="808738" cy="80873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en-US" sz="800" kern="1200" baseline="0" smtClean="0">
              <a:solidFill>
                <a:srgbClr val="000000"/>
              </a:solidFill>
              <a:latin typeface="Arial"/>
            </a:rPr>
            <a:t>Water </a:t>
          </a:r>
        </a:p>
        <a:p>
          <a:pPr marR="0" lvl="0" algn="ctr" defTabSz="355600" rtl="0">
            <a:lnSpc>
              <a:spcPct val="90000"/>
            </a:lnSpc>
            <a:spcBef>
              <a:spcPct val="0"/>
            </a:spcBef>
            <a:spcAft>
              <a:spcPct val="35000"/>
            </a:spcAft>
          </a:pPr>
          <a:r>
            <a:rPr lang="en-US" sz="800" kern="1200" baseline="0" smtClean="0">
              <a:solidFill>
                <a:srgbClr val="000000"/>
              </a:solidFill>
              <a:latin typeface="Arial"/>
            </a:rPr>
            <a:t>Availability</a:t>
          </a:r>
          <a:endParaRPr lang="en-US" sz="800" kern="1200" smtClean="0"/>
        </a:p>
      </dsp:txBody>
      <dsp:txXfrm>
        <a:off x="4066242" y="2323172"/>
        <a:ext cx="808738" cy="808738"/>
      </dsp:txXfrm>
    </dsp:sp>
    <dsp:sp modelId="{DDBEFCE4-D59B-49FC-A7CB-49B575BBC589}">
      <dsp:nvSpPr>
        <dsp:cNvPr id="0" name=""/>
        <dsp:cNvSpPr/>
      </dsp:nvSpPr>
      <dsp:spPr>
        <a:xfrm rot="4200000">
          <a:off x="3035926" y="2669538"/>
          <a:ext cx="730199" cy="23196"/>
        </a:xfrm>
        <a:custGeom>
          <a:avLst/>
          <a:gdLst/>
          <a:ahLst/>
          <a:cxnLst/>
          <a:rect l="0" t="0" r="0" b="0"/>
          <a:pathLst>
            <a:path>
              <a:moveTo>
                <a:pt x="0" y="11598"/>
              </a:moveTo>
              <a:lnTo>
                <a:pt x="730199" y="1159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4200000">
        <a:off x="3382771" y="2662881"/>
        <a:ext cx="36509" cy="36509"/>
      </dsp:txXfrm>
    </dsp:sp>
    <dsp:sp modelId="{DF44F7D9-0F82-4488-A5E5-3CBF28E7E2BA}">
      <dsp:nvSpPr>
        <dsp:cNvPr id="0" name=""/>
        <dsp:cNvSpPr/>
      </dsp:nvSpPr>
      <dsp:spPr>
        <a:xfrm>
          <a:off x="3259831" y="2999831"/>
          <a:ext cx="808738" cy="80873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en-US" sz="800" kern="1200" baseline="0" smtClean="0">
              <a:solidFill>
                <a:srgbClr val="000000"/>
              </a:solidFill>
              <a:latin typeface="Arial"/>
            </a:rPr>
            <a:t>Disease</a:t>
          </a:r>
          <a:endParaRPr lang="en-US" sz="800" kern="1200" smtClean="0"/>
        </a:p>
      </dsp:txBody>
      <dsp:txXfrm>
        <a:off x="3259831" y="2999831"/>
        <a:ext cx="808738" cy="808738"/>
      </dsp:txXfrm>
    </dsp:sp>
    <dsp:sp modelId="{FEE07673-A5FF-463D-88D9-07A20D57F80E}">
      <dsp:nvSpPr>
        <dsp:cNvPr id="0" name=""/>
        <dsp:cNvSpPr/>
      </dsp:nvSpPr>
      <dsp:spPr>
        <a:xfrm rot="6600000">
          <a:off x="2509578" y="2669538"/>
          <a:ext cx="730199" cy="23196"/>
        </a:xfrm>
        <a:custGeom>
          <a:avLst/>
          <a:gdLst/>
          <a:ahLst/>
          <a:cxnLst/>
          <a:rect l="0" t="0" r="0" b="0"/>
          <a:pathLst>
            <a:path>
              <a:moveTo>
                <a:pt x="0" y="11598"/>
              </a:moveTo>
              <a:lnTo>
                <a:pt x="730199" y="1159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6600000">
        <a:off x="2856423" y="2662881"/>
        <a:ext cx="36509" cy="36509"/>
      </dsp:txXfrm>
    </dsp:sp>
    <dsp:sp modelId="{B9B37173-798F-465C-A29D-0A9871119BA8}">
      <dsp:nvSpPr>
        <dsp:cNvPr id="0" name=""/>
        <dsp:cNvSpPr/>
      </dsp:nvSpPr>
      <dsp:spPr>
        <a:xfrm>
          <a:off x="2207135" y="2999831"/>
          <a:ext cx="808738" cy="80873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en-US" sz="800" kern="1200" baseline="0" smtClean="0">
              <a:solidFill>
                <a:srgbClr val="000000"/>
              </a:solidFill>
              <a:latin typeface="Arial"/>
            </a:rPr>
            <a:t>Parasites</a:t>
          </a:r>
          <a:endParaRPr lang="en-US" sz="800" kern="1200" smtClean="0"/>
        </a:p>
      </dsp:txBody>
      <dsp:txXfrm>
        <a:off x="2207135" y="2999831"/>
        <a:ext cx="808738" cy="808738"/>
      </dsp:txXfrm>
    </dsp:sp>
    <dsp:sp modelId="{630E9D62-4490-486F-A1B7-D83D3CB394FD}">
      <dsp:nvSpPr>
        <dsp:cNvPr id="0" name=""/>
        <dsp:cNvSpPr/>
      </dsp:nvSpPr>
      <dsp:spPr>
        <a:xfrm rot="9000000">
          <a:off x="2106372" y="2331208"/>
          <a:ext cx="730199" cy="23196"/>
        </a:xfrm>
        <a:custGeom>
          <a:avLst/>
          <a:gdLst/>
          <a:ahLst/>
          <a:cxnLst/>
          <a:rect l="0" t="0" r="0" b="0"/>
          <a:pathLst>
            <a:path>
              <a:moveTo>
                <a:pt x="0" y="11598"/>
              </a:moveTo>
              <a:lnTo>
                <a:pt x="730199" y="1159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9000000">
        <a:off x="2453217" y="2324551"/>
        <a:ext cx="36509" cy="36509"/>
      </dsp:txXfrm>
    </dsp:sp>
    <dsp:sp modelId="{EC2BF3E0-F969-48E5-AB04-A73F9A58EBBC}">
      <dsp:nvSpPr>
        <dsp:cNvPr id="0" name=""/>
        <dsp:cNvSpPr/>
      </dsp:nvSpPr>
      <dsp:spPr>
        <a:xfrm>
          <a:off x="1400723" y="2323172"/>
          <a:ext cx="808738" cy="80873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en-US" sz="800" kern="1200" baseline="0" smtClean="0">
              <a:solidFill>
                <a:srgbClr val="000000"/>
              </a:solidFill>
              <a:latin typeface="Arial"/>
            </a:rPr>
            <a:t>Predation</a:t>
          </a:r>
          <a:endParaRPr lang="en-US" sz="800" kern="1200" smtClean="0"/>
        </a:p>
      </dsp:txBody>
      <dsp:txXfrm>
        <a:off x="1400723" y="2323172"/>
        <a:ext cx="808738" cy="808738"/>
      </dsp:txXfrm>
    </dsp:sp>
    <dsp:sp modelId="{69605F9D-A714-4930-9DE8-C17043E6B168}">
      <dsp:nvSpPr>
        <dsp:cNvPr id="0" name=""/>
        <dsp:cNvSpPr/>
      </dsp:nvSpPr>
      <dsp:spPr>
        <a:xfrm rot="11400000">
          <a:off x="2014973" y="1812857"/>
          <a:ext cx="730199" cy="23196"/>
        </a:xfrm>
        <a:custGeom>
          <a:avLst/>
          <a:gdLst/>
          <a:ahLst/>
          <a:cxnLst/>
          <a:rect l="0" t="0" r="0" b="0"/>
          <a:pathLst>
            <a:path>
              <a:moveTo>
                <a:pt x="0" y="11598"/>
              </a:moveTo>
              <a:lnTo>
                <a:pt x="730199" y="1159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1400000">
        <a:off x="2361818" y="1806200"/>
        <a:ext cx="36509" cy="36509"/>
      </dsp:txXfrm>
    </dsp:sp>
    <dsp:sp modelId="{91347CBA-677D-4097-A301-083D64DBDE23}">
      <dsp:nvSpPr>
        <dsp:cNvPr id="0" name=""/>
        <dsp:cNvSpPr/>
      </dsp:nvSpPr>
      <dsp:spPr>
        <a:xfrm>
          <a:off x="1217925" y="1286469"/>
          <a:ext cx="808738" cy="80873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en-US" sz="800" kern="1200" baseline="0" smtClean="0">
              <a:solidFill>
                <a:srgbClr val="000000"/>
              </a:solidFill>
              <a:latin typeface="Arial"/>
            </a:rPr>
            <a:t>Living </a:t>
          </a:r>
        </a:p>
        <a:p>
          <a:pPr marR="0" lvl="0" algn="ctr" defTabSz="355600" rtl="0">
            <a:lnSpc>
              <a:spcPct val="90000"/>
            </a:lnSpc>
            <a:spcBef>
              <a:spcPct val="0"/>
            </a:spcBef>
            <a:spcAft>
              <a:spcPct val="35000"/>
            </a:spcAft>
          </a:pPr>
          <a:r>
            <a:rPr lang="en-US" sz="800" kern="1200" baseline="0" smtClean="0">
              <a:solidFill>
                <a:srgbClr val="000000"/>
              </a:solidFill>
              <a:latin typeface="Arial"/>
            </a:rPr>
            <a:t>Space</a:t>
          </a:r>
          <a:endParaRPr lang="en-US" sz="800" kern="1200" smtClean="0"/>
        </a:p>
      </dsp:txBody>
      <dsp:txXfrm>
        <a:off x="1217925" y="1286469"/>
        <a:ext cx="808738" cy="808738"/>
      </dsp:txXfrm>
    </dsp:sp>
    <dsp:sp modelId="{58AD0A9C-F695-42DE-83DF-2DE7A4A95EB6}">
      <dsp:nvSpPr>
        <dsp:cNvPr id="0" name=""/>
        <dsp:cNvSpPr/>
      </dsp:nvSpPr>
      <dsp:spPr>
        <a:xfrm rot="13800000">
          <a:off x="2278147" y="1357026"/>
          <a:ext cx="730199" cy="23196"/>
        </a:xfrm>
        <a:custGeom>
          <a:avLst/>
          <a:gdLst/>
          <a:ahLst/>
          <a:cxnLst/>
          <a:rect l="0" t="0" r="0" b="0"/>
          <a:pathLst>
            <a:path>
              <a:moveTo>
                <a:pt x="0" y="11598"/>
              </a:moveTo>
              <a:lnTo>
                <a:pt x="730199" y="1159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3800000">
        <a:off x="2624992" y="1350369"/>
        <a:ext cx="36509" cy="36509"/>
      </dsp:txXfrm>
    </dsp:sp>
    <dsp:sp modelId="{12C0A8D0-0528-4DD1-93CD-981A453D6BB4}">
      <dsp:nvSpPr>
        <dsp:cNvPr id="0" name=""/>
        <dsp:cNvSpPr/>
      </dsp:nvSpPr>
      <dsp:spPr>
        <a:xfrm>
          <a:off x="1744273" y="374808"/>
          <a:ext cx="808738" cy="80873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en-US" sz="800" kern="1200" baseline="0" smtClean="0">
              <a:solidFill>
                <a:srgbClr val="000000"/>
              </a:solidFill>
              <a:latin typeface="Arial"/>
            </a:rPr>
            <a:t>Food</a:t>
          </a:r>
        </a:p>
        <a:p>
          <a:pPr marR="0" lvl="0" algn="ctr" defTabSz="355600" rtl="0">
            <a:lnSpc>
              <a:spcPct val="90000"/>
            </a:lnSpc>
            <a:spcBef>
              <a:spcPct val="0"/>
            </a:spcBef>
            <a:spcAft>
              <a:spcPct val="35000"/>
            </a:spcAft>
          </a:pPr>
          <a:r>
            <a:rPr lang="en-US" sz="800" kern="1200" baseline="0" smtClean="0">
              <a:solidFill>
                <a:srgbClr val="000000"/>
              </a:solidFill>
              <a:latin typeface="Arial"/>
            </a:rPr>
            <a:t>Competition</a:t>
          </a:r>
          <a:endParaRPr lang="en-US" sz="800" kern="1200" smtClean="0"/>
        </a:p>
      </dsp:txBody>
      <dsp:txXfrm>
        <a:off x="1744273" y="374808"/>
        <a:ext cx="808738" cy="808738"/>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487D08-5497-48FD-9FE1-F7051C7D90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10</Pages>
  <Words>1990</Words>
  <Characters>11346</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Democracy Prep Charter School</Company>
  <LinksUpToDate>false</LinksUpToDate>
  <CharactersWithSpaces>13310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sbirdsell</dc:creator>
  <cp:lastModifiedBy>Anwar Rahman</cp:lastModifiedBy>
  <cp:revision>3</cp:revision>
  <cp:lastPrinted>2010-12-17T18:12:00Z</cp:lastPrinted>
  <dcterms:created xsi:type="dcterms:W3CDTF">2011-01-02T16:51:00Z</dcterms:created>
  <dcterms:modified xsi:type="dcterms:W3CDTF">2011-01-02T17:58:00Z</dcterms:modified>
</cp:coreProperties>
</file>